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210" w:lineRule="atLeast"/>
        <w:jc w:val="center"/>
        <w:rPr>
          <w:rFonts w:ascii="Times New Roman" w:hAnsi="Times New Roman" w:eastAsia="方正仿宋_GBK" w:cs="Times New Roman"/>
          <w:sz w:val="36"/>
          <w:szCs w:val="36"/>
        </w:rPr>
      </w:pPr>
      <w:bookmarkStart w:id="0" w:name="_GoBack"/>
      <w:bookmarkEnd w:id="0"/>
      <w:r>
        <w:rPr>
          <w:rStyle w:val="5"/>
          <w:rFonts w:ascii="Times New Roman" w:hAnsi="Times New Roman" w:eastAsia="方正仿宋_GBK" w:cs="Times New Roman"/>
          <w:sz w:val="36"/>
          <w:szCs w:val="36"/>
        </w:rPr>
        <w:t>《公路工程竣工前质量鉴定申请书》</w:t>
      </w:r>
    </w:p>
    <w:p>
      <w:pPr>
        <w:pStyle w:val="2"/>
        <w:spacing w:line="240" w:lineRule="atLeast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ascii="Times New Roman" w:hAnsi="Times New Roman" w:eastAsia="方正仿宋_GBK" w:cs="Times New Roman"/>
          <w:sz w:val="28"/>
          <w:szCs w:val="28"/>
        </w:rPr>
        <w:t>编号</w:t>
      </w:r>
    </w:p>
    <w:p>
      <w:pPr>
        <w:pStyle w:val="2"/>
        <w:spacing w:line="240" w:lineRule="atLeas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自治区综合性质执法局工程质量监督执法支队</w:t>
      </w:r>
      <w:r>
        <w:rPr>
          <w:rFonts w:ascii="Times New Roman" w:hAnsi="Times New Roman" w:eastAsia="方正仿宋_GBK" w:cs="Times New Roman"/>
          <w:sz w:val="32"/>
          <w:szCs w:val="32"/>
        </w:rPr>
        <w:t>：</w:t>
      </w:r>
    </w:p>
    <w:p>
      <w:pPr>
        <w:pStyle w:val="2"/>
        <w:spacing w:line="240" w:lineRule="atLeas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      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>                                           </w:t>
      </w:r>
      <w:r>
        <w:rPr>
          <w:rFonts w:ascii="Times New Roman" w:hAnsi="Times New Roman" w:eastAsia="方正仿宋_GBK" w:cs="Times New Roman"/>
          <w:sz w:val="32"/>
          <w:szCs w:val="32"/>
        </w:rPr>
        <w:t>项目交工后，已完成缺陷责任期试运营，准备申请进行竣工验收。按照交通部《公路工程竣(交)工验收办法》(</w:t>
      </w: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交通部令2004年第3</w:t>
      </w:r>
      <w:r>
        <w:rPr>
          <w:rFonts w:ascii="Times New Roman" w:hAnsi="Times New Roman" w:eastAsia="方正仿宋_GBK" w:cs="Times New Roman"/>
          <w:sz w:val="32"/>
          <w:szCs w:val="32"/>
        </w:rPr>
        <w:t>号)、《公路工程竣(交)工验收办法实施细则》( 交公路发〔2010〕65号)，和《新疆公路工程质量鉴定办法实施细则》的要求，向你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支队</w:t>
      </w:r>
      <w:r>
        <w:rPr>
          <w:rFonts w:ascii="Times New Roman" w:hAnsi="Times New Roman" w:eastAsia="方正仿宋_GBK" w:cs="Times New Roman"/>
          <w:sz w:val="32"/>
          <w:szCs w:val="32"/>
        </w:rPr>
        <w:t>申请项目竣工前质量鉴定。</w:t>
      </w:r>
    </w:p>
    <w:p>
      <w:pPr>
        <w:pStyle w:val="2"/>
        <w:spacing w:line="240" w:lineRule="atLeas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请予以办理。</w:t>
      </w:r>
    </w:p>
    <w:p>
      <w:pPr>
        <w:pStyle w:val="2"/>
        <w:spacing w:line="240" w:lineRule="atLeas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附件：1.交工验收报告及质量检测意见中提出问题的整改结果的核查报告</w:t>
      </w:r>
    </w:p>
    <w:p>
      <w:pPr>
        <w:pStyle w:val="2"/>
        <w:spacing w:line="240" w:lineRule="atLeas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2.缺陷责任期内试运营及缺陷维修情况汇报</w:t>
      </w:r>
    </w:p>
    <w:p>
      <w:pPr>
        <w:pStyle w:val="2"/>
        <w:spacing w:line="240" w:lineRule="atLeas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3.其它需说明资料</w:t>
      </w:r>
    </w:p>
    <w:p>
      <w:pPr>
        <w:spacing w:line="240" w:lineRule="atLeast"/>
        <w:rPr>
          <w:rFonts w:eastAsia="方正仿宋_GBK"/>
          <w:sz w:val="32"/>
          <w:szCs w:val="32"/>
        </w:rPr>
      </w:pPr>
    </w:p>
    <w:p>
      <w:pPr>
        <w:spacing w:line="240" w:lineRule="atLeas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建设单位(盖章)</w:t>
      </w:r>
    </w:p>
    <w:p>
      <w:pPr>
        <w:spacing w:line="240" w:lineRule="atLeast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年月日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0E0D2E"/>
    <w:rsid w:val="137D6C2F"/>
    <w:rsid w:val="1E2F23D1"/>
    <w:rsid w:val="40CD1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5">
    <w:name w:val="Strong"/>
    <w:basedOn w:val="4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246</Words>
  <Characters>256</Characters>
  <Lines>0</Lines>
  <Paragraphs>0</Paragraphs>
  <TotalTime>0</TotalTime>
  <ScaleCrop>false</ScaleCrop>
  <LinksUpToDate>false</LinksUpToDate>
  <CharactersWithSpaces>306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1507</dc:creator>
  <cp:lastModifiedBy>Administrator</cp:lastModifiedBy>
  <dcterms:modified xsi:type="dcterms:W3CDTF">2022-07-08T04:29:41Z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