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201" w:rsidRDefault="00034201"/>
    <w:p w:rsidR="00034201" w:rsidRDefault="00034201"/>
    <w:tbl>
      <w:tblPr>
        <w:tblpPr w:leftFromText="180" w:rightFromText="180" w:vertAnchor="page" w:horzAnchor="margin" w:tblpXSpec="right" w:tblpY="15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71"/>
      </w:tblGrid>
      <w:tr w:rsidR="00034201">
        <w:trPr>
          <w:trHeight w:val="567"/>
        </w:trPr>
        <w:tc>
          <w:tcPr>
            <w:tcW w:w="2071" w:type="dxa"/>
            <w:vAlign w:val="center"/>
          </w:tcPr>
          <w:p w:rsidR="00034201" w:rsidRDefault="00192073">
            <w:pPr>
              <w:snapToGrid w:val="0"/>
              <w:jc w:val="center"/>
              <w:rPr>
                <w:rFonts w:eastAsia="黑体"/>
                <w:sz w:val="28"/>
                <w:szCs w:val="28"/>
              </w:rPr>
            </w:pPr>
            <w:bookmarkStart w:id="0" w:name="_Toc178857995"/>
            <w:bookmarkStart w:id="1" w:name="_Toc178857815"/>
            <w:bookmarkStart w:id="2" w:name="_Toc183600048"/>
            <w:r>
              <w:rPr>
                <w:rFonts w:eastAsia="黑体"/>
                <w:sz w:val="28"/>
                <w:szCs w:val="28"/>
              </w:rPr>
              <w:t>工程设计证书</w:t>
            </w:r>
          </w:p>
        </w:tc>
      </w:tr>
      <w:tr w:rsidR="00034201">
        <w:trPr>
          <w:trHeight w:val="567"/>
        </w:trPr>
        <w:tc>
          <w:tcPr>
            <w:tcW w:w="2071" w:type="dxa"/>
            <w:vAlign w:val="center"/>
          </w:tcPr>
          <w:p w:rsidR="00034201" w:rsidRDefault="00034201">
            <w:pPr>
              <w:snapToGrid w:val="0"/>
              <w:jc w:val="center"/>
              <w:rPr>
                <w:rFonts w:eastAsia="黑体"/>
                <w:sz w:val="24"/>
              </w:rPr>
            </w:pPr>
          </w:p>
        </w:tc>
      </w:tr>
    </w:tbl>
    <w:p w:rsidR="00034201" w:rsidRDefault="00034201">
      <w:pPr>
        <w:rPr>
          <w:b/>
          <w:kern w:val="44"/>
          <w:sz w:val="28"/>
          <w:szCs w:val="28"/>
        </w:rPr>
      </w:pPr>
    </w:p>
    <w:bookmarkEnd w:id="0"/>
    <w:bookmarkEnd w:id="1"/>
    <w:bookmarkEnd w:id="2"/>
    <w:p w:rsidR="00034201" w:rsidRDefault="00034201">
      <w:pPr>
        <w:rPr>
          <w:b/>
          <w:kern w:val="44"/>
          <w:sz w:val="28"/>
          <w:szCs w:val="28"/>
        </w:rPr>
      </w:pPr>
    </w:p>
    <w:p w:rsidR="00034201" w:rsidRDefault="00034201">
      <w:pPr>
        <w:rPr>
          <w:b/>
          <w:kern w:val="44"/>
          <w:sz w:val="28"/>
          <w:szCs w:val="28"/>
        </w:rPr>
      </w:pPr>
    </w:p>
    <w:p w:rsidR="00034201" w:rsidRDefault="00034201">
      <w:pPr>
        <w:rPr>
          <w:b/>
          <w:kern w:val="44"/>
          <w:sz w:val="28"/>
          <w:szCs w:val="28"/>
        </w:rPr>
      </w:pPr>
    </w:p>
    <w:p w:rsidR="00034201" w:rsidRDefault="00034201">
      <w:pPr>
        <w:rPr>
          <w:b/>
          <w:kern w:val="44"/>
          <w:sz w:val="28"/>
          <w:szCs w:val="28"/>
        </w:rPr>
      </w:pPr>
    </w:p>
    <w:p w:rsidR="00034201" w:rsidRDefault="00034201">
      <w:pPr>
        <w:rPr>
          <w:b/>
          <w:kern w:val="44"/>
          <w:sz w:val="28"/>
          <w:szCs w:val="28"/>
        </w:rPr>
      </w:pPr>
    </w:p>
    <w:p w:rsidR="00034201" w:rsidRDefault="00034201">
      <w:pPr>
        <w:rPr>
          <w:b/>
          <w:kern w:val="44"/>
          <w:sz w:val="28"/>
          <w:szCs w:val="28"/>
        </w:rPr>
      </w:pPr>
    </w:p>
    <w:p w:rsidR="00034201" w:rsidRDefault="00192073">
      <w:pPr>
        <w:pStyle w:val="a4"/>
        <w:adjustRightInd w:val="0"/>
        <w:snapToGrid w:val="0"/>
        <w:spacing w:after="0" w:line="360" w:lineRule="auto"/>
        <w:jc w:val="center"/>
        <w:rPr>
          <w:rFonts w:eastAsia="黑体"/>
          <w:bCs/>
          <w:spacing w:val="20"/>
          <w:sz w:val="44"/>
          <w:szCs w:val="44"/>
        </w:rPr>
      </w:pPr>
      <w:bookmarkStart w:id="3" w:name="_Hlk74842090"/>
      <w:bookmarkStart w:id="4" w:name="_Hlk79171756"/>
      <w:r>
        <w:rPr>
          <w:rFonts w:eastAsia="黑体" w:hint="eastAsia"/>
          <w:bCs/>
          <w:spacing w:val="20"/>
          <w:sz w:val="44"/>
          <w:szCs w:val="44"/>
        </w:rPr>
        <w:t>新疆</w:t>
      </w:r>
      <w:r>
        <w:rPr>
          <w:rFonts w:eastAsia="黑体" w:hint="eastAsia"/>
          <w:bCs/>
          <w:spacing w:val="20"/>
          <w:sz w:val="44"/>
          <w:szCs w:val="44"/>
        </w:rPr>
        <w:t>×××</w:t>
      </w:r>
      <w:r>
        <w:rPr>
          <w:rFonts w:eastAsia="黑体" w:hint="eastAsia"/>
          <w:bCs/>
          <w:spacing w:val="20"/>
          <w:sz w:val="44"/>
          <w:szCs w:val="44"/>
        </w:rPr>
        <w:t>工程</w:t>
      </w:r>
    </w:p>
    <w:p w:rsidR="00034201" w:rsidRDefault="00192073">
      <w:pPr>
        <w:pStyle w:val="a4"/>
        <w:adjustRightInd w:val="0"/>
        <w:snapToGrid w:val="0"/>
        <w:spacing w:after="0" w:line="360" w:lineRule="auto"/>
        <w:jc w:val="center"/>
        <w:rPr>
          <w:rFonts w:eastAsia="黑体"/>
          <w:bCs/>
          <w:spacing w:val="20"/>
          <w:sz w:val="44"/>
          <w:szCs w:val="44"/>
        </w:rPr>
      </w:pPr>
      <w:r>
        <w:rPr>
          <w:rFonts w:eastAsia="黑体"/>
          <w:bCs/>
          <w:spacing w:val="20"/>
          <w:sz w:val="44"/>
          <w:szCs w:val="44"/>
        </w:rPr>
        <w:t>建设征地移民安置</w:t>
      </w:r>
      <w:bookmarkEnd w:id="3"/>
    </w:p>
    <w:p w:rsidR="00034201" w:rsidRDefault="00034201">
      <w:pPr>
        <w:pStyle w:val="a4"/>
        <w:adjustRightInd w:val="0"/>
        <w:snapToGrid w:val="0"/>
        <w:spacing w:after="0"/>
        <w:jc w:val="center"/>
        <w:rPr>
          <w:rFonts w:eastAsia="黑体"/>
          <w:bCs/>
          <w:spacing w:val="20"/>
          <w:sz w:val="18"/>
          <w:szCs w:val="18"/>
        </w:rPr>
      </w:pPr>
    </w:p>
    <w:p w:rsidR="00034201" w:rsidRDefault="00192073">
      <w:pPr>
        <w:pStyle w:val="a4"/>
        <w:adjustRightInd w:val="0"/>
        <w:snapToGrid w:val="0"/>
        <w:spacing w:after="0"/>
        <w:jc w:val="center"/>
        <w:rPr>
          <w:rFonts w:ascii="黑体" w:eastAsia="黑体" w:hAnsi="黑体"/>
          <w:bCs/>
          <w:spacing w:val="80"/>
          <w:sz w:val="76"/>
          <w:szCs w:val="76"/>
        </w:rPr>
      </w:pPr>
      <w:bookmarkStart w:id="5" w:name="_Hlk74842157"/>
      <w:r>
        <w:rPr>
          <w:rFonts w:ascii="黑体" w:eastAsia="黑体" w:hAnsi="黑体"/>
          <w:bCs/>
          <w:spacing w:val="80"/>
          <w:sz w:val="76"/>
          <w:szCs w:val="76"/>
        </w:rPr>
        <w:t>规划大纲</w:t>
      </w:r>
    </w:p>
    <w:bookmarkEnd w:id="4"/>
    <w:bookmarkEnd w:id="5"/>
    <w:p w:rsidR="00034201" w:rsidRDefault="00034201">
      <w:pPr>
        <w:spacing w:line="500" w:lineRule="exact"/>
        <w:jc w:val="center"/>
        <w:rPr>
          <w:b/>
          <w:snapToGrid w:val="0"/>
          <w:sz w:val="44"/>
          <w:szCs w:val="44"/>
        </w:rPr>
      </w:pPr>
    </w:p>
    <w:p w:rsidR="00034201" w:rsidRDefault="00034201">
      <w:pPr>
        <w:spacing w:line="500" w:lineRule="exact"/>
        <w:ind w:firstLineChars="1249" w:firstLine="3762"/>
        <w:rPr>
          <w:b/>
          <w:snapToGrid w:val="0"/>
          <w:sz w:val="30"/>
          <w:szCs w:val="30"/>
        </w:rPr>
      </w:pPr>
    </w:p>
    <w:p w:rsidR="00034201" w:rsidRDefault="00034201">
      <w:pPr>
        <w:spacing w:line="500" w:lineRule="exact"/>
        <w:ind w:firstLineChars="1249" w:firstLine="3762"/>
        <w:rPr>
          <w:b/>
          <w:snapToGrid w:val="0"/>
          <w:sz w:val="30"/>
          <w:szCs w:val="30"/>
        </w:rPr>
      </w:pPr>
    </w:p>
    <w:p w:rsidR="00034201" w:rsidRDefault="00034201">
      <w:pPr>
        <w:spacing w:line="500" w:lineRule="exact"/>
        <w:ind w:firstLineChars="1249" w:firstLine="3762"/>
        <w:rPr>
          <w:b/>
          <w:snapToGrid w:val="0"/>
          <w:sz w:val="30"/>
          <w:szCs w:val="30"/>
        </w:rPr>
      </w:pPr>
    </w:p>
    <w:p w:rsidR="00034201" w:rsidRDefault="00034201">
      <w:pPr>
        <w:spacing w:line="500" w:lineRule="exact"/>
        <w:ind w:firstLineChars="1249" w:firstLine="3762"/>
        <w:rPr>
          <w:b/>
          <w:snapToGrid w:val="0"/>
          <w:sz w:val="30"/>
          <w:szCs w:val="30"/>
        </w:rPr>
      </w:pPr>
    </w:p>
    <w:p w:rsidR="00034201" w:rsidRDefault="00034201">
      <w:pPr>
        <w:spacing w:line="500" w:lineRule="exact"/>
        <w:ind w:firstLineChars="1249" w:firstLine="3762"/>
        <w:rPr>
          <w:b/>
          <w:snapToGrid w:val="0"/>
          <w:sz w:val="30"/>
          <w:szCs w:val="30"/>
        </w:rPr>
      </w:pPr>
    </w:p>
    <w:p w:rsidR="00034201" w:rsidRDefault="00034201">
      <w:pPr>
        <w:spacing w:line="500" w:lineRule="exact"/>
        <w:ind w:firstLineChars="1249" w:firstLine="3762"/>
        <w:rPr>
          <w:b/>
          <w:snapToGrid w:val="0"/>
          <w:sz w:val="30"/>
          <w:szCs w:val="30"/>
        </w:rPr>
      </w:pPr>
    </w:p>
    <w:p w:rsidR="00034201" w:rsidRDefault="00034201">
      <w:pPr>
        <w:spacing w:line="500" w:lineRule="exact"/>
        <w:ind w:firstLineChars="1249" w:firstLine="3762"/>
        <w:rPr>
          <w:b/>
          <w:snapToGrid w:val="0"/>
          <w:sz w:val="30"/>
          <w:szCs w:val="30"/>
        </w:rPr>
      </w:pPr>
    </w:p>
    <w:p w:rsidR="00034201" w:rsidRDefault="00034201">
      <w:pPr>
        <w:spacing w:line="500" w:lineRule="exact"/>
        <w:ind w:firstLineChars="1249" w:firstLine="3762"/>
        <w:rPr>
          <w:b/>
          <w:snapToGrid w:val="0"/>
          <w:sz w:val="30"/>
          <w:szCs w:val="30"/>
        </w:rPr>
      </w:pPr>
    </w:p>
    <w:p w:rsidR="00034201" w:rsidRDefault="00034201">
      <w:pPr>
        <w:spacing w:line="500" w:lineRule="exact"/>
        <w:ind w:firstLineChars="1249" w:firstLine="3762"/>
        <w:rPr>
          <w:b/>
          <w:snapToGrid w:val="0"/>
          <w:sz w:val="30"/>
          <w:szCs w:val="30"/>
        </w:rPr>
      </w:pPr>
    </w:p>
    <w:tbl>
      <w:tblPr>
        <w:tblW w:w="0" w:type="auto"/>
        <w:tblInd w:w="2061" w:type="dxa"/>
        <w:tblLayout w:type="fixed"/>
        <w:tblLook w:val="04A0"/>
      </w:tblPr>
      <w:tblGrid>
        <w:gridCol w:w="3896"/>
      </w:tblGrid>
      <w:tr w:rsidR="00034201">
        <w:trPr>
          <w:trHeight w:val="623"/>
        </w:trPr>
        <w:tc>
          <w:tcPr>
            <w:tcW w:w="3896" w:type="dxa"/>
            <w:vMerge w:val="restart"/>
            <w:vAlign w:val="center"/>
          </w:tcPr>
          <w:p w:rsidR="00034201" w:rsidRDefault="00192073">
            <w:pPr>
              <w:widowControl/>
              <w:spacing w:line="360" w:lineRule="auto"/>
              <w:rPr>
                <w:rFonts w:ascii="黑体" w:eastAsia="黑体" w:hAnsi="黑体"/>
                <w:sz w:val="32"/>
                <w:szCs w:val="32"/>
              </w:rPr>
            </w:pPr>
            <w:r>
              <w:rPr>
                <w:rFonts w:eastAsia="黑体" w:hint="eastAsia"/>
                <w:bCs/>
                <w:spacing w:val="20"/>
                <w:sz w:val="44"/>
                <w:szCs w:val="44"/>
              </w:rPr>
              <w:t>×××</w:t>
            </w:r>
            <w:r>
              <w:rPr>
                <w:rFonts w:ascii="黑体" w:eastAsia="黑体" w:hAnsi="黑体"/>
                <w:sz w:val="32"/>
                <w:szCs w:val="32"/>
              </w:rPr>
              <w:t>设计研究院</w:t>
            </w:r>
          </w:p>
        </w:tc>
      </w:tr>
      <w:tr w:rsidR="00034201">
        <w:trPr>
          <w:trHeight w:val="623"/>
        </w:trPr>
        <w:tc>
          <w:tcPr>
            <w:tcW w:w="3896" w:type="dxa"/>
            <w:vMerge/>
            <w:vAlign w:val="center"/>
          </w:tcPr>
          <w:p w:rsidR="00034201" w:rsidRDefault="00034201">
            <w:pPr>
              <w:widowControl/>
              <w:spacing w:line="360" w:lineRule="auto"/>
              <w:jc w:val="center"/>
              <w:rPr>
                <w:rFonts w:ascii="黑体" w:eastAsia="黑体" w:hAnsi="黑体"/>
                <w:kern w:val="0"/>
                <w:sz w:val="32"/>
                <w:szCs w:val="32"/>
              </w:rPr>
            </w:pPr>
          </w:p>
        </w:tc>
      </w:tr>
    </w:tbl>
    <w:p w:rsidR="00034201" w:rsidRDefault="00192073">
      <w:pPr>
        <w:spacing w:line="500" w:lineRule="exact"/>
        <w:jc w:val="center"/>
        <w:rPr>
          <w:rFonts w:ascii="黑体" w:eastAsia="黑体" w:hAnsi="黑体"/>
          <w:bCs/>
          <w:sz w:val="30"/>
          <w:szCs w:val="30"/>
        </w:rPr>
      </w:pPr>
      <w:r>
        <w:rPr>
          <w:rFonts w:ascii="黑体" w:eastAsia="黑体" w:hAnsi="黑体"/>
          <w:sz w:val="32"/>
          <w:szCs w:val="32"/>
        </w:rPr>
        <w:t>年月</w:t>
      </w:r>
      <w:r>
        <w:rPr>
          <w:rFonts w:ascii="黑体" w:eastAsia="黑体" w:hAnsi="黑体"/>
          <w:sz w:val="32"/>
          <w:szCs w:val="32"/>
        </w:rPr>
        <w:t>·</w:t>
      </w:r>
      <w:bookmarkStart w:id="6" w:name="_GoBack"/>
      <w:bookmarkEnd w:id="6"/>
    </w:p>
    <w:p w:rsidR="00034201" w:rsidRDefault="00192073">
      <w:pPr>
        <w:spacing w:line="500" w:lineRule="exact"/>
        <w:rPr>
          <w:b/>
          <w:bCs/>
          <w:sz w:val="28"/>
        </w:rPr>
        <w:sectPr w:rsidR="0003420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74" w:right="1474" w:bottom="1474" w:left="1474" w:header="851" w:footer="992" w:gutter="0"/>
          <w:pgNumType w:start="1"/>
          <w:cols w:space="720"/>
          <w:titlePg/>
          <w:docGrid w:linePitch="312"/>
        </w:sectPr>
      </w:pPr>
      <w:r>
        <w:rPr>
          <w:b/>
          <w:bCs/>
          <w:sz w:val="28"/>
        </w:rPr>
        <w:br w:type="page"/>
      </w:r>
    </w:p>
    <w:p w:rsidR="00034201" w:rsidRDefault="00034201">
      <w:pPr>
        <w:adjustRightInd w:val="0"/>
        <w:snapToGrid w:val="0"/>
        <w:spacing w:line="480" w:lineRule="auto"/>
        <w:ind w:firstLineChars="650" w:firstLine="2340"/>
        <w:jc w:val="center"/>
        <w:rPr>
          <w:rFonts w:eastAsia="楷体_GB2312"/>
          <w:snapToGrid w:val="0"/>
          <w:sz w:val="36"/>
          <w:szCs w:val="36"/>
        </w:rPr>
      </w:pPr>
    </w:p>
    <w:p w:rsidR="00034201" w:rsidRDefault="00034201">
      <w:pPr>
        <w:adjustRightInd w:val="0"/>
        <w:snapToGrid w:val="0"/>
        <w:spacing w:line="480" w:lineRule="auto"/>
        <w:ind w:firstLineChars="650" w:firstLine="2340"/>
        <w:jc w:val="center"/>
        <w:rPr>
          <w:rFonts w:eastAsia="楷体_GB2312"/>
          <w:snapToGrid w:val="0"/>
          <w:sz w:val="36"/>
          <w:szCs w:val="36"/>
        </w:rPr>
      </w:pPr>
    </w:p>
    <w:p w:rsidR="00034201" w:rsidRDefault="00034201">
      <w:pPr>
        <w:adjustRightInd w:val="0"/>
        <w:snapToGrid w:val="0"/>
        <w:spacing w:line="480" w:lineRule="auto"/>
        <w:ind w:firstLineChars="650" w:firstLine="2340"/>
        <w:jc w:val="center"/>
        <w:rPr>
          <w:rFonts w:eastAsia="楷体_GB2312"/>
          <w:snapToGrid w:val="0"/>
          <w:sz w:val="36"/>
          <w:szCs w:val="36"/>
        </w:rPr>
      </w:pPr>
    </w:p>
    <w:p w:rsidR="00034201" w:rsidRDefault="00034201">
      <w:pPr>
        <w:adjustRightInd w:val="0"/>
        <w:snapToGrid w:val="0"/>
        <w:spacing w:line="480" w:lineRule="auto"/>
        <w:ind w:firstLineChars="650" w:firstLine="2340"/>
        <w:jc w:val="center"/>
        <w:rPr>
          <w:rFonts w:eastAsia="楷体_GB2312"/>
          <w:snapToGrid w:val="0"/>
          <w:sz w:val="36"/>
          <w:szCs w:val="36"/>
        </w:rPr>
      </w:pPr>
    </w:p>
    <w:p w:rsidR="00034201" w:rsidRDefault="00034201">
      <w:pPr>
        <w:adjustRightInd w:val="0"/>
        <w:snapToGrid w:val="0"/>
        <w:spacing w:line="480" w:lineRule="auto"/>
        <w:ind w:firstLineChars="650" w:firstLine="2340"/>
        <w:jc w:val="center"/>
        <w:rPr>
          <w:rFonts w:eastAsia="楷体_GB2312"/>
          <w:snapToGrid w:val="0"/>
          <w:sz w:val="36"/>
          <w:szCs w:val="36"/>
        </w:rPr>
      </w:pPr>
    </w:p>
    <w:p w:rsidR="00034201" w:rsidRDefault="00034201">
      <w:pPr>
        <w:adjustRightInd w:val="0"/>
        <w:snapToGrid w:val="0"/>
        <w:spacing w:line="480" w:lineRule="auto"/>
        <w:ind w:firstLineChars="650" w:firstLine="2340"/>
        <w:jc w:val="center"/>
        <w:rPr>
          <w:rFonts w:eastAsia="楷体_GB2312"/>
          <w:snapToGrid w:val="0"/>
          <w:sz w:val="36"/>
          <w:szCs w:val="36"/>
        </w:rPr>
      </w:pPr>
    </w:p>
    <w:p w:rsidR="00034201" w:rsidRDefault="00192073">
      <w:pPr>
        <w:adjustRightInd w:val="0"/>
        <w:snapToGrid w:val="0"/>
        <w:spacing w:line="480" w:lineRule="auto"/>
        <w:ind w:firstLineChars="650" w:firstLine="2340"/>
        <w:rPr>
          <w:rFonts w:eastAsia="楷体_GB2312"/>
          <w:snapToGrid w:val="0"/>
          <w:sz w:val="36"/>
          <w:szCs w:val="36"/>
        </w:rPr>
      </w:pPr>
      <w:r>
        <w:rPr>
          <w:rFonts w:eastAsia="楷体_GB2312"/>
          <w:snapToGrid w:val="0"/>
          <w:sz w:val="36"/>
          <w:szCs w:val="36"/>
        </w:rPr>
        <w:t>核　定：</w:t>
      </w:r>
    </w:p>
    <w:p w:rsidR="00034201" w:rsidRDefault="00192073">
      <w:pPr>
        <w:adjustRightInd w:val="0"/>
        <w:snapToGrid w:val="0"/>
        <w:spacing w:line="480" w:lineRule="auto"/>
        <w:ind w:firstLineChars="650" w:firstLine="2340"/>
        <w:rPr>
          <w:rFonts w:eastAsia="楷体_GB2312"/>
          <w:snapToGrid w:val="0"/>
          <w:sz w:val="36"/>
          <w:szCs w:val="36"/>
        </w:rPr>
      </w:pPr>
      <w:r>
        <w:rPr>
          <w:rFonts w:eastAsia="楷体_GB2312"/>
          <w:snapToGrid w:val="0"/>
          <w:sz w:val="36"/>
          <w:szCs w:val="36"/>
        </w:rPr>
        <w:t>审</w:t>
      </w:r>
      <w:r>
        <w:rPr>
          <w:rFonts w:eastAsia="楷体_GB2312"/>
          <w:snapToGrid w:val="0"/>
          <w:sz w:val="36"/>
          <w:szCs w:val="36"/>
        </w:rPr>
        <w:t xml:space="preserve">    </w:t>
      </w:r>
      <w:r>
        <w:rPr>
          <w:rFonts w:eastAsia="楷体_GB2312"/>
          <w:snapToGrid w:val="0"/>
          <w:sz w:val="36"/>
          <w:szCs w:val="36"/>
        </w:rPr>
        <w:t>查：</w:t>
      </w:r>
    </w:p>
    <w:p w:rsidR="00034201" w:rsidRDefault="00192073">
      <w:pPr>
        <w:adjustRightInd w:val="0"/>
        <w:snapToGrid w:val="0"/>
        <w:spacing w:line="480" w:lineRule="auto"/>
        <w:ind w:firstLineChars="650" w:firstLine="2340"/>
        <w:rPr>
          <w:rFonts w:eastAsia="楷体_GB2312"/>
          <w:snapToGrid w:val="0"/>
          <w:sz w:val="36"/>
          <w:szCs w:val="36"/>
        </w:rPr>
      </w:pPr>
      <w:r>
        <w:rPr>
          <w:rFonts w:eastAsia="楷体_GB2312" w:hint="eastAsia"/>
          <w:snapToGrid w:val="0"/>
          <w:sz w:val="36"/>
          <w:szCs w:val="36"/>
        </w:rPr>
        <w:t>编</w:t>
      </w:r>
      <w:r>
        <w:rPr>
          <w:rFonts w:eastAsia="楷体_GB2312" w:hint="eastAsia"/>
          <w:snapToGrid w:val="0"/>
          <w:sz w:val="36"/>
          <w:szCs w:val="36"/>
        </w:rPr>
        <w:t xml:space="preserve">  </w:t>
      </w:r>
      <w:r>
        <w:rPr>
          <w:rFonts w:eastAsia="楷体_GB2312" w:hint="eastAsia"/>
          <w:snapToGrid w:val="0"/>
          <w:sz w:val="36"/>
          <w:szCs w:val="36"/>
        </w:rPr>
        <w:t>写：</w:t>
      </w:r>
    </w:p>
    <w:p w:rsidR="00034201" w:rsidRDefault="00034201">
      <w:pPr>
        <w:adjustRightInd w:val="0"/>
        <w:snapToGrid w:val="0"/>
        <w:spacing w:line="480" w:lineRule="auto"/>
        <w:ind w:firstLineChars="650" w:firstLine="2340"/>
        <w:rPr>
          <w:rFonts w:eastAsia="楷体_GB2312"/>
          <w:snapToGrid w:val="0"/>
          <w:sz w:val="36"/>
          <w:szCs w:val="36"/>
        </w:rPr>
      </w:pPr>
    </w:p>
    <w:p w:rsidR="00034201" w:rsidRDefault="00034201">
      <w:pPr>
        <w:adjustRightInd w:val="0"/>
        <w:snapToGrid w:val="0"/>
        <w:spacing w:line="480" w:lineRule="auto"/>
        <w:ind w:firstLineChars="650" w:firstLine="2340"/>
        <w:rPr>
          <w:rFonts w:eastAsia="楷体_GB2312"/>
          <w:snapToGrid w:val="0"/>
          <w:sz w:val="36"/>
          <w:szCs w:val="36"/>
        </w:rPr>
      </w:pPr>
    </w:p>
    <w:p w:rsidR="00034201" w:rsidRDefault="00192073">
      <w:pPr>
        <w:tabs>
          <w:tab w:val="left" w:pos="3150"/>
        </w:tabs>
        <w:adjustRightInd w:val="0"/>
        <w:snapToGrid w:val="0"/>
        <w:spacing w:line="480" w:lineRule="auto"/>
        <w:ind w:firstLineChars="650" w:firstLine="2340"/>
        <w:rPr>
          <w:rFonts w:eastAsia="楷体_GB2312"/>
          <w:snapToGrid w:val="0"/>
          <w:sz w:val="36"/>
          <w:szCs w:val="36"/>
        </w:rPr>
      </w:pPr>
      <w:r>
        <w:rPr>
          <w:rFonts w:eastAsia="楷体_GB2312"/>
          <w:snapToGrid w:val="0"/>
          <w:sz w:val="36"/>
          <w:szCs w:val="36"/>
        </w:rPr>
        <w:tab/>
      </w:r>
    </w:p>
    <w:p w:rsidR="00034201" w:rsidRDefault="00034201">
      <w:pPr>
        <w:adjustRightInd w:val="0"/>
        <w:snapToGrid w:val="0"/>
        <w:spacing w:line="480" w:lineRule="auto"/>
        <w:ind w:firstLineChars="650" w:firstLine="2340"/>
        <w:rPr>
          <w:rFonts w:eastAsia="楷体_GB2312"/>
          <w:snapToGrid w:val="0"/>
          <w:sz w:val="36"/>
          <w:szCs w:val="36"/>
        </w:rPr>
      </w:pPr>
    </w:p>
    <w:p w:rsidR="00034201" w:rsidRDefault="00034201">
      <w:pPr>
        <w:adjustRightInd w:val="0"/>
        <w:snapToGrid w:val="0"/>
        <w:spacing w:line="480" w:lineRule="auto"/>
        <w:ind w:firstLineChars="650" w:firstLine="2340"/>
        <w:rPr>
          <w:rFonts w:eastAsia="楷体_GB2312"/>
          <w:snapToGrid w:val="0"/>
          <w:sz w:val="36"/>
          <w:szCs w:val="36"/>
        </w:rPr>
      </w:pPr>
    </w:p>
    <w:p w:rsidR="00034201" w:rsidRDefault="00034201">
      <w:pPr>
        <w:adjustRightInd w:val="0"/>
        <w:snapToGrid w:val="0"/>
        <w:spacing w:line="480" w:lineRule="auto"/>
        <w:ind w:firstLineChars="650" w:firstLine="2340"/>
        <w:rPr>
          <w:rFonts w:eastAsia="楷体_GB2312"/>
          <w:snapToGrid w:val="0"/>
          <w:sz w:val="36"/>
          <w:szCs w:val="36"/>
        </w:rPr>
      </w:pPr>
    </w:p>
    <w:p w:rsidR="00034201" w:rsidRDefault="00034201">
      <w:pPr>
        <w:adjustRightInd w:val="0"/>
        <w:snapToGrid w:val="0"/>
        <w:spacing w:line="480" w:lineRule="auto"/>
        <w:ind w:firstLineChars="650" w:firstLine="2340"/>
        <w:rPr>
          <w:rFonts w:eastAsia="楷体_GB2312"/>
          <w:snapToGrid w:val="0"/>
          <w:sz w:val="36"/>
          <w:szCs w:val="36"/>
        </w:rPr>
      </w:pPr>
    </w:p>
    <w:p w:rsidR="00034201" w:rsidRDefault="00192073">
      <w:pPr>
        <w:adjustRightInd w:val="0"/>
        <w:snapToGrid w:val="0"/>
        <w:spacing w:line="480" w:lineRule="auto"/>
        <w:jc w:val="center"/>
        <w:rPr>
          <w:rFonts w:eastAsia="黑体"/>
          <w:bCs/>
          <w:sz w:val="32"/>
          <w:szCs w:val="32"/>
        </w:rPr>
      </w:pPr>
      <w:r>
        <w:rPr>
          <w:rFonts w:eastAsia="黑体"/>
          <w:bCs/>
          <w:sz w:val="32"/>
          <w:szCs w:val="32"/>
        </w:rPr>
        <w:lastRenderedPageBreak/>
        <w:t>目</w:t>
      </w:r>
      <w:r>
        <w:rPr>
          <w:rFonts w:eastAsia="黑体"/>
          <w:bCs/>
          <w:sz w:val="32"/>
          <w:szCs w:val="32"/>
        </w:rPr>
        <w:t xml:space="preserve">  </w:t>
      </w:r>
      <w:r>
        <w:rPr>
          <w:rFonts w:eastAsia="黑体"/>
          <w:bCs/>
          <w:sz w:val="32"/>
          <w:szCs w:val="32"/>
        </w:rPr>
        <w:t>录</w:t>
      </w:r>
    </w:p>
    <w:p w:rsidR="00034201" w:rsidRDefault="00034201">
      <w:pPr>
        <w:pStyle w:val="10"/>
        <w:rPr>
          <w:rFonts w:asciiTheme="minorHAnsi" w:eastAsiaTheme="minorEastAsia" w:hAnsiTheme="minorHAnsi" w:cstheme="minorBidi"/>
          <w:bCs w:val="0"/>
          <w:caps w:val="0"/>
          <w:kern w:val="2"/>
          <w:sz w:val="21"/>
          <w:szCs w:val="22"/>
        </w:rPr>
      </w:pPr>
      <w:r w:rsidRPr="00034201">
        <w:rPr>
          <w:bCs w:val="0"/>
        </w:rPr>
        <w:fldChar w:fldCharType="begin"/>
      </w:r>
      <w:r w:rsidR="00192073">
        <w:rPr>
          <w:rStyle w:val="aa"/>
          <w:bCs w:val="0"/>
          <w:color w:val="auto"/>
        </w:rPr>
        <w:instrText xml:space="preserve"> TOC \o "</w:instrText>
      </w:r>
      <w:r w:rsidR="00192073">
        <w:rPr>
          <w:rStyle w:val="aa"/>
          <w:bCs w:val="0"/>
          <w:color w:val="auto"/>
        </w:rPr>
        <w:instrText xml:space="preserve">1-2" \h \z \u </w:instrText>
      </w:r>
      <w:r w:rsidRPr="00034201">
        <w:rPr>
          <w:bCs w:val="0"/>
        </w:rPr>
        <w:fldChar w:fldCharType="separate"/>
      </w:r>
      <w:hyperlink w:anchor="_Toc76406027" w:history="1">
        <w:r w:rsidR="00192073">
          <w:rPr>
            <w:rStyle w:val="aa"/>
          </w:rPr>
          <w:t>1</w:t>
        </w:r>
        <w:r w:rsidR="00192073">
          <w:rPr>
            <w:rStyle w:val="aa"/>
          </w:rPr>
          <w:t>前言</w:t>
        </w:r>
        <w:r w:rsidR="00192073">
          <w:tab/>
        </w:r>
        <w:r>
          <w:fldChar w:fldCharType="begin"/>
        </w:r>
        <w:r w:rsidR="00192073">
          <w:instrText xml:space="preserve"> PAGEREF _Toc76406027 \h </w:instrText>
        </w:r>
        <w:r>
          <w:fldChar w:fldCharType="separate"/>
        </w:r>
        <w:r w:rsidR="00192073">
          <w:t>4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28" w:history="1">
        <w:r w:rsidR="00192073">
          <w:rPr>
            <w:rStyle w:val="aa"/>
          </w:rPr>
          <w:t>1.1</w:t>
        </w:r>
        <w:r w:rsidR="00192073">
          <w:rPr>
            <w:rStyle w:val="aa"/>
            <w:rFonts w:ascii="黑体" w:eastAsia="黑体" w:hAnsi="黑体"/>
          </w:rPr>
          <w:t>任务由来</w:t>
        </w:r>
        <w:r w:rsidR="00192073">
          <w:tab/>
        </w:r>
        <w:r>
          <w:fldChar w:fldCharType="begin"/>
        </w:r>
        <w:r w:rsidR="00192073">
          <w:instrText xml:space="preserve"> PAGEREF _Toc76406028 \h </w:instrText>
        </w:r>
        <w:r>
          <w:fldChar w:fldCharType="separate"/>
        </w:r>
        <w:r w:rsidR="00192073">
          <w:t>4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29" w:history="1">
        <w:r w:rsidR="00192073">
          <w:rPr>
            <w:rStyle w:val="aa"/>
          </w:rPr>
          <w:t>1.2</w:t>
        </w:r>
        <w:r w:rsidR="00192073">
          <w:rPr>
            <w:rStyle w:val="aa"/>
            <w:rFonts w:ascii="黑体" w:eastAsia="黑体" w:hAnsi="黑体"/>
          </w:rPr>
          <w:t>建设征地移民安置规划大纲编制过程</w:t>
        </w:r>
        <w:r w:rsidR="00192073">
          <w:tab/>
        </w:r>
        <w:r>
          <w:fldChar w:fldCharType="begin"/>
        </w:r>
        <w:r w:rsidR="00192073">
          <w:instrText xml:space="preserve"> PAGEREF </w:instrText>
        </w:r>
        <w:r w:rsidR="00192073">
          <w:instrText xml:space="preserve">_Toc76406029 \h </w:instrText>
        </w:r>
        <w:r>
          <w:fldChar w:fldCharType="separate"/>
        </w:r>
        <w:r w:rsidR="00192073">
          <w:t>4</w:t>
        </w:r>
        <w:r>
          <w:fldChar w:fldCharType="end"/>
        </w:r>
      </w:hyperlink>
    </w:p>
    <w:p w:rsidR="00034201" w:rsidRDefault="00034201">
      <w:pPr>
        <w:pStyle w:val="10"/>
        <w:rPr>
          <w:rFonts w:asciiTheme="minorHAnsi" w:eastAsiaTheme="minorEastAsia" w:hAnsiTheme="minorHAnsi" w:cstheme="minorBidi"/>
          <w:bCs w:val="0"/>
          <w:caps w:val="0"/>
          <w:kern w:val="2"/>
          <w:sz w:val="21"/>
          <w:szCs w:val="22"/>
        </w:rPr>
      </w:pPr>
      <w:hyperlink w:anchor="_Toc76406030" w:history="1">
        <w:r w:rsidR="00192073">
          <w:rPr>
            <w:rStyle w:val="aa"/>
          </w:rPr>
          <w:t>2</w:t>
        </w:r>
        <w:r w:rsidR="00192073">
          <w:rPr>
            <w:rStyle w:val="aa"/>
          </w:rPr>
          <w:t>概述</w:t>
        </w:r>
        <w:r w:rsidR="00192073">
          <w:tab/>
        </w:r>
        <w:r>
          <w:fldChar w:fldCharType="begin"/>
        </w:r>
        <w:r w:rsidR="00192073">
          <w:instrText xml:space="preserve"> PAGEREF _Toc76406030 \h </w:instrText>
        </w:r>
        <w:r>
          <w:fldChar w:fldCharType="separate"/>
        </w:r>
        <w:r w:rsidR="00192073">
          <w:t>5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31" w:history="1">
        <w:r w:rsidR="00192073">
          <w:rPr>
            <w:rStyle w:val="aa"/>
          </w:rPr>
          <w:t>2.1</w:t>
        </w:r>
        <w:r w:rsidR="00192073">
          <w:rPr>
            <w:rStyle w:val="aa"/>
            <w:rFonts w:ascii="黑体" w:eastAsia="黑体" w:hAnsi="黑体"/>
          </w:rPr>
          <w:t>水电站概况及主要工程</w:t>
        </w:r>
        <w:r w:rsidR="00192073">
          <w:rPr>
            <w:rStyle w:val="aa"/>
            <w:rFonts w:ascii="黑体" w:eastAsia="黑体" w:hAnsi="黑体"/>
          </w:rPr>
          <w:t>特性</w:t>
        </w:r>
        <w:r w:rsidR="00192073">
          <w:tab/>
        </w:r>
        <w:r>
          <w:fldChar w:fldCharType="begin"/>
        </w:r>
        <w:r w:rsidR="00192073">
          <w:instrText xml:space="preserve"> PAGEREF _Toc76406031 \h </w:instrText>
        </w:r>
        <w:r>
          <w:fldChar w:fldCharType="separate"/>
        </w:r>
        <w:r w:rsidR="00192073">
          <w:t>5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32" w:history="1">
        <w:r w:rsidR="00192073">
          <w:rPr>
            <w:rStyle w:val="aa"/>
          </w:rPr>
          <w:t>2.2</w:t>
        </w:r>
        <w:r w:rsidR="00192073">
          <w:rPr>
            <w:rStyle w:val="aa"/>
            <w:rFonts w:ascii="黑体" w:eastAsia="黑体" w:hAnsi="黑体"/>
          </w:rPr>
          <w:t>工程所在区域经济社会概况</w:t>
        </w:r>
        <w:r w:rsidR="00192073">
          <w:tab/>
        </w:r>
        <w:r>
          <w:fldChar w:fldCharType="begin"/>
        </w:r>
        <w:r w:rsidR="00192073">
          <w:instrText xml:space="preserve"> PAGEREF _Toc76406032 \h </w:instrText>
        </w:r>
        <w:r>
          <w:fldChar w:fldCharType="separate"/>
        </w:r>
        <w:r w:rsidR="00192073">
          <w:t>9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33" w:history="1">
        <w:r w:rsidR="00192073">
          <w:rPr>
            <w:rStyle w:val="aa"/>
          </w:rPr>
          <w:t>2.3</w:t>
        </w:r>
        <w:r w:rsidR="00192073">
          <w:rPr>
            <w:rStyle w:val="aa"/>
            <w:rFonts w:ascii="黑体" w:eastAsia="黑体" w:hAnsi="黑体"/>
          </w:rPr>
          <w:t>移民安置规划主要成果和结论</w:t>
        </w:r>
        <w:r w:rsidR="00192073">
          <w:tab/>
        </w:r>
        <w:r>
          <w:fldChar w:fldCharType="begin"/>
        </w:r>
        <w:r w:rsidR="00192073">
          <w:instrText xml:space="preserve"> PAGEREF _Toc76406033 \h </w:instrText>
        </w:r>
        <w:r>
          <w:fldChar w:fldCharType="separate"/>
        </w:r>
        <w:r w:rsidR="00192073">
          <w:t>11</w:t>
        </w:r>
        <w:r>
          <w:fldChar w:fldCharType="end"/>
        </w:r>
      </w:hyperlink>
    </w:p>
    <w:p w:rsidR="00034201" w:rsidRDefault="00034201">
      <w:pPr>
        <w:pStyle w:val="10"/>
        <w:rPr>
          <w:rFonts w:asciiTheme="minorHAnsi" w:eastAsiaTheme="minorEastAsia" w:hAnsiTheme="minorHAnsi" w:cstheme="minorBidi"/>
          <w:bCs w:val="0"/>
          <w:caps w:val="0"/>
          <w:kern w:val="2"/>
          <w:sz w:val="21"/>
          <w:szCs w:val="22"/>
        </w:rPr>
      </w:pPr>
      <w:hyperlink w:anchor="_Toc76406034" w:history="1">
        <w:r w:rsidR="00192073">
          <w:rPr>
            <w:rStyle w:val="aa"/>
          </w:rPr>
          <w:t>3</w:t>
        </w:r>
        <w:r w:rsidR="00192073">
          <w:rPr>
            <w:rStyle w:val="aa"/>
          </w:rPr>
          <w:t>建设征地处理范围及主要实物指标</w:t>
        </w:r>
        <w:r w:rsidR="00192073">
          <w:tab/>
        </w:r>
        <w:r>
          <w:fldChar w:fldCharType="begin"/>
        </w:r>
        <w:r w:rsidR="00192073">
          <w:instrText xml:space="preserve"> PAGEREF _Toc76406034 \h </w:instrText>
        </w:r>
        <w:r>
          <w:fldChar w:fldCharType="separate"/>
        </w:r>
        <w:r w:rsidR="00192073">
          <w:t>12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35" w:history="1">
        <w:r w:rsidR="00192073">
          <w:rPr>
            <w:rStyle w:val="aa"/>
            <w:rFonts w:eastAsia="黑体"/>
          </w:rPr>
          <w:t>3.1</w:t>
        </w:r>
        <w:r w:rsidR="00192073">
          <w:rPr>
            <w:rStyle w:val="aa"/>
            <w:rFonts w:eastAsia="黑体"/>
          </w:rPr>
          <w:t>建设征地处理范围</w:t>
        </w:r>
        <w:r w:rsidR="00192073">
          <w:tab/>
        </w:r>
        <w:r>
          <w:fldChar w:fldCharType="begin"/>
        </w:r>
        <w:r w:rsidR="00192073">
          <w:instrText xml:space="preserve"> PAGEREF _Toc76406035 \h </w:instrText>
        </w:r>
        <w:r>
          <w:fldChar w:fldCharType="separate"/>
        </w:r>
        <w:r w:rsidR="00192073">
          <w:t>12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36" w:history="1">
        <w:r w:rsidR="00192073">
          <w:rPr>
            <w:rStyle w:val="aa"/>
            <w:rFonts w:eastAsia="黑体"/>
          </w:rPr>
          <w:t>3.2</w:t>
        </w:r>
        <w:r w:rsidR="00192073">
          <w:rPr>
            <w:rStyle w:val="aa"/>
            <w:rFonts w:eastAsia="黑体"/>
          </w:rPr>
          <w:t>实物指标调查成果</w:t>
        </w:r>
        <w:r w:rsidR="00192073">
          <w:tab/>
        </w:r>
        <w:r>
          <w:fldChar w:fldCharType="begin"/>
        </w:r>
        <w:r w:rsidR="00192073">
          <w:instrText xml:space="preserve"> PAGEREF _T</w:instrText>
        </w:r>
        <w:r w:rsidR="00192073">
          <w:instrText xml:space="preserve">oc76406036 \h </w:instrText>
        </w:r>
        <w:r>
          <w:fldChar w:fldCharType="separate"/>
        </w:r>
        <w:r w:rsidR="00192073">
          <w:t>16</w:t>
        </w:r>
        <w:r>
          <w:fldChar w:fldCharType="end"/>
        </w:r>
      </w:hyperlink>
    </w:p>
    <w:p w:rsidR="00034201" w:rsidRDefault="00034201">
      <w:pPr>
        <w:pStyle w:val="10"/>
        <w:rPr>
          <w:rFonts w:asciiTheme="minorHAnsi" w:eastAsiaTheme="minorEastAsia" w:hAnsiTheme="minorHAnsi" w:cstheme="minorBidi"/>
          <w:bCs w:val="0"/>
          <w:caps w:val="0"/>
          <w:kern w:val="2"/>
          <w:sz w:val="21"/>
          <w:szCs w:val="22"/>
        </w:rPr>
      </w:pPr>
      <w:hyperlink w:anchor="_Toc76406037" w:history="1">
        <w:r w:rsidR="00192073">
          <w:rPr>
            <w:rStyle w:val="aa"/>
          </w:rPr>
          <w:t>4</w:t>
        </w:r>
        <w:r w:rsidR="00192073">
          <w:rPr>
            <w:rStyle w:val="aa"/>
          </w:rPr>
          <w:t>依据和原则</w:t>
        </w:r>
        <w:r w:rsidR="00192073">
          <w:tab/>
        </w:r>
        <w:r>
          <w:fldChar w:fldCharType="begin"/>
        </w:r>
        <w:r w:rsidR="00192073">
          <w:instrText xml:space="preserve"> PAGEREF _Toc76406037 \h </w:instrText>
        </w:r>
        <w:r>
          <w:fldChar w:fldCharType="separate"/>
        </w:r>
        <w:r w:rsidR="00192073">
          <w:t>32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38" w:history="1">
        <w:r w:rsidR="00192073">
          <w:rPr>
            <w:rStyle w:val="aa"/>
            <w:rFonts w:eastAsia="黑体"/>
          </w:rPr>
          <w:t>4.1</w:t>
        </w:r>
        <w:r w:rsidR="00192073">
          <w:rPr>
            <w:rStyle w:val="aa"/>
            <w:rFonts w:eastAsia="黑体"/>
          </w:rPr>
          <w:t>规划依据</w:t>
        </w:r>
        <w:r w:rsidR="00192073">
          <w:tab/>
        </w:r>
        <w:r>
          <w:fldChar w:fldCharType="begin"/>
        </w:r>
        <w:r w:rsidR="00192073">
          <w:instrText xml:space="preserve"> </w:instrText>
        </w:r>
        <w:r w:rsidR="00192073">
          <w:instrText xml:space="preserve">PAGEREF _Toc76406038 \h </w:instrText>
        </w:r>
        <w:r>
          <w:fldChar w:fldCharType="separate"/>
        </w:r>
        <w:r w:rsidR="00192073">
          <w:t>32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39" w:history="1">
        <w:r w:rsidR="00192073">
          <w:rPr>
            <w:rStyle w:val="aa"/>
            <w:rFonts w:eastAsia="黑体"/>
          </w:rPr>
          <w:t>4.2</w:t>
        </w:r>
        <w:r w:rsidR="00192073">
          <w:rPr>
            <w:rStyle w:val="aa"/>
            <w:rFonts w:eastAsia="黑体"/>
          </w:rPr>
          <w:t>规划设计原则</w:t>
        </w:r>
        <w:r w:rsidR="00192073">
          <w:tab/>
        </w:r>
        <w:r>
          <w:fldChar w:fldCharType="begin"/>
        </w:r>
        <w:r w:rsidR="00192073">
          <w:instrText xml:space="preserve"> PAGEREF _Toc76406039 \h </w:instrText>
        </w:r>
        <w:r>
          <w:fldChar w:fldCharType="separate"/>
        </w:r>
        <w:r w:rsidR="00192073">
          <w:t>33</w:t>
        </w:r>
        <w:r>
          <w:fldChar w:fldCharType="end"/>
        </w:r>
      </w:hyperlink>
    </w:p>
    <w:p w:rsidR="00034201" w:rsidRDefault="00034201">
      <w:pPr>
        <w:pStyle w:val="10"/>
        <w:rPr>
          <w:rFonts w:asciiTheme="minorHAnsi" w:eastAsiaTheme="minorEastAsia" w:hAnsiTheme="minorHAnsi" w:cstheme="minorBidi"/>
          <w:bCs w:val="0"/>
          <w:caps w:val="0"/>
          <w:kern w:val="2"/>
          <w:sz w:val="21"/>
          <w:szCs w:val="22"/>
        </w:rPr>
      </w:pPr>
      <w:hyperlink w:anchor="_Toc76406040" w:history="1">
        <w:r w:rsidR="00192073">
          <w:rPr>
            <w:rStyle w:val="aa"/>
          </w:rPr>
          <w:t>5</w:t>
        </w:r>
        <w:r w:rsidR="00192073">
          <w:rPr>
            <w:rStyle w:val="aa"/>
          </w:rPr>
          <w:t>安置任务、规划目标和安置标准</w:t>
        </w:r>
        <w:r w:rsidR="00192073">
          <w:tab/>
        </w:r>
        <w:r>
          <w:fldChar w:fldCharType="begin"/>
        </w:r>
        <w:r w:rsidR="00192073">
          <w:instrText xml:space="preserve"> PAGEREF _Toc76406040 \h </w:instrText>
        </w:r>
        <w:r>
          <w:fldChar w:fldCharType="separate"/>
        </w:r>
        <w:r w:rsidR="00192073">
          <w:t>34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41" w:history="1">
        <w:r w:rsidR="00192073">
          <w:rPr>
            <w:rStyle w:val="aa"/>
            <w:rFonts w:eastAsia="黑体"/>
          </w:rPr>
          <w:t>5.1</w:t>
        </w:r>
        <w:r w:rsidR="00192073">
          <w:rPr>
            <w:rStyle w:val="aa"/>
            <w:rFonts w:eastAsia="黑体"/>
          </w:rPr>
          <w:t>规划水平年和人口自然增长率</w:t>
        </w:r>
        <w:r w:rsidR="00192073">
          <w:tab/>
        </w:r>
        <w:r>
          <w:fldChar w:fldCharType="begin"/>
        </w:r>
        <w:r w:rsidR="00192073">
          <w:instrText xml:space="preserve"> PAGEREF _Toc76406041 \h </w:instrText>
        </w:r>
        <w:r>
          <w:fldChar w:fldCharType="separate"/>
        </w:r>
        <w:r w:rsidR="00192073">
          <w:t>34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42" w:history="1">
        <w:r w:rsidR="00192073">
          <w:rPr>
            <w:rStyle w:val="aa"/>
            <w:rFonts w:eastAsia="黑体"/>
          </w:rPr>
          <w:t>5.2</w:t>
        </w:r>
        <w:r w:rsidR="00192073">
          <w:rPr>
            <w:rStyle w:val="aa"/>
            <w:rFonts w:eastAsia="黑体"/>
          </w:rPr>
          <w:t>移民安置任务</w:t>
        </w:r>
        <w:r w:rsidR="00192073">
          <w:tab/>
        </w:r>
        <w:r>
          <w:fldChar w:fldCharType="begin"/>
        </w:r>
        <w:r w:rsidR="00192073">
          <w:instrText xml:space="preserve"> PAGEREF _Toc76406042 \h </w:instrText>
        </w:r>
        <w:r>
          <w:fldChar w:fldCharType="separate"/>
        </w:r>
        <w:r w:rsidR="00192073">
          <w:t>34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43" w:history="1">
        <w:r w:rsidR="00192073">
          <w:rPr>
            <w:rStyle w:val="aa"/>
            <w:rFonts w:eastAsia="黑体"/>
          </w:rPr>
          <w:t>5.3</w:t>
        </w:r>
        <w:r w:rsidR="00192073">
          <w:rPr>
            <w:rStyle w:val="aa"/>
            <w:rFonts w:eastAsia="黑体"/>
          </w:rPr>
          <w:t>移民安置规划目标</w:t>
        </w:r>
        <w:r w:rsidR="00192073">
          <w:tab/>
        </w:r>
        <w:r>
          <w:fldChar w:fldCharType="begin"/>
        </w:r>
        <w:r w:rsidR="00192073">
          <w:instrText xml:space="preserve"> PAGEREF _Toc76406043 \h </w:instrText>
        </w:r>
        <w:r>
          <w:fldChar w:fldCharType="separate"/>
        </w:r>
        <w:r w:rsidR="00192073">
          <w:t>36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44" w:history="1">
        <w:r w:rsidR="00192073">
          <w:rPr>
            <w:rStyle w:val="aa"/>
            <w:rFonts w:eastAsia="黑体"/>
          </w:rPr>
          <w:t>5.4</w:t>
        </w:r>
        <w:r w:rsidR="00192073">
          <w:rPr>
            <w:rStyle w:val="aa"/>
            <w:rFonts w:eastAsia="黑体"/>
          </w:rPr>
          <w:t>移民安置标准</w:t>
        </w:r>
        <w:r w:rsidR="00192073">
          <w:tab/>
        </w:r>
        <w:r>
          <w:fldChar w:fldCharType="begin"/>
        </w:r>
        <w:r w:rsidR="00192073">
          <w:instrText xml:space="preserve"> PAGEREF _Toc76406044 \h </w:instrText>
        </w:r>
        <w:r>
          <w:fldChar w:fldCharType="separate"/>
        </w:r>
        <w:r w:rsidR="00192073">
          <w:t>37</w:t>
        </w:r>
        <w:r>
          <w:fldChar w:fldCharType="end"/>
        </w:r>
      </w:hyperlink>
    </w:p>
    <w:p w:rsidR="00034201" w:rsidRDefault="00034201">
      <w:pPr>
        <w:pStyle w:val="10"/>
        <w:rPr>
          <w:rFonts w:asciiTheme="minorHAnsi" w:eastAsiaTheme="minorEastAsia" w:hAnsiTheme="minorHAnsi" w:cstheme="minorBidi"/>
          <w:bCs w:val="0"/>
          <w:caps w:val="0"/>
          <w:kern w:val="2"/>
          <w:sz w:val="21"/>
          <w:szCs w:val="22"/>
        </w:rPr>
      </w:pPr>
      <w:hyperlink w:anchor="_Toc76406045" w:history="1">
        <w:r w:rsidR="00192073">
          <w:rPr>
            <w:rStyle w:val="aa"/>
          </w:rPr>
          <w:t>6</w:t>
        </w:r>
        <w:r w:rsidR="00192073">
          <w:rPr>
            <w:rStyle w:val="aa"/>
          </w:rPr>
          <w:t>规划方案</w:t>
        </w:r>
        <w:r w:rsidR="00192073">
          <w:tab/>
        </w:r>
        <w:r>
          <w:fldChar w:fldCharType="begin"/>
        </w:r>
        <w:r w:rsidR="00192073">
          <w:instrText xml:space="preserve"> PAGEREF _Toc76406045 \h </w:instrText>
        </w:r>
        <w:r>
          <w:fldChar w:fldCharType="separate"/>
        </w:r>
        <w:r w:rsidR="00192073">
          <w:t>37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46" w:history="1">
        <w:r w:rsidR="00192073">
          <w:rPr>
            <w:rStyle w:val="aa"/>
            <w:rFonts w:eastAsia="黑体"/>
          </w:rPr>
          <w:t>6.1</w:t>
        </w:r>
        <w:r w:rsidR="00192073">
          <w:rPr>
            <w:rStyle w:val="aa"/>
            <w:rFonts w:eastAsia="黑体"/>
          </w:rPr>
          <w:t>移民安置环境容量分析</w:t>
        </w:r>
        <w:r w:rsidR="00192073">
          <w:tab/>
        </w:r>
        <w:r>
          <w:fldChar w:fldCharType="begin"/>
        </w:r>
        <w:r w:rsidR="00192073">
          <w:instrText xml:space="preserve"> PAGEREF _Toc76406046 \h </w:instrText>
        </w:r>
        <w:r>
          <w:fldChar w:fldCharType="separate"/>
        </w:r>
        <w:r w:rsidR="00192073">
          <w:t>37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47" w:history="1">
        <w:r w:rsidR="00192073">
          <w:rPr>
            <w:rStyle w:val="aa"/>
            <w:rFonts w:eastAsia="黑体"/>
          </w:rPr>
          <w:t>6.2</w:t>
        </w:r>
        <w:r w:rsidR="00192073">
          <w:rPr>
            <w:rStyle w:val="aa"/>
            <w:rFonts w:eastAsia="黑体"/>
          </w:rPr>
          <w:t>农村移民安置规划方案</w:t>
        </w:r>
        <w:r w:rsidR="00192073">
          <w:tab/>
        </w:r>
        <w:r>
          <w:fldChar w:fldCharType="begin"/>
        </w:r>
        <w:r w:rsidR="00192073">
          <w:instrText xml:space="preserve"> PAGEREF _Toc76406047 \h </w:instrText>
        </w:r>
        <w:r>
          <w:fldChar w:fldCharType="separate"/>
        </w:r>
        <w:r w:rsidR="00192073">
          <w:t>39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48" w:history="1">
        <w:r w:rsidR="00192073">
          <w:rPr>
            <w:rStyle w:val="aa"/>
            <w:rFonts w:eastAsia="黑体"/>
          </w:rPr>
          <w:t>6.3</w:t>
        </w:r>
        <w:r w:rsidR="00192073">
          <w:rPr>
            <w:rStyle w:val="aa"/>
            <w:rFonts w:eastAsia="黑体"/>
          </w:rPr>
          <w:t>专业项目处理方案</w:t>
        </w:r>
        <w:r w:rsidR="00192073">
          <w:tab/>
        </w:r>
        <w:r>
          <w:fldChar w:fldCharType="begin"/>
        </w:r>
        <w:r w:rsidR="00192073">
          <w:instrText xml:space="preserve"> PAGEREF _Toc76406048 \h </w:instrText>
        </w:r>
        <w:r>
          <w:fldChar w:fldCharType="separate"/>
        </w:r>
        <w:r w:rsidR="00192073">
          <w:t>39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49" w:history="1">
        <w:r w:rsidR="00192073">
          <w:rPr>
            <w:rStyle w:val="aa"/>
            <w:rFonts w:eastAsia="黑体"/>
          </w:rPr>
          <w:t>6.3</w:t>
        </w:r>
        <w:r w:rsidR="00192073">
          <w:rPr>
            <w:rStyle w:val="aa"/>
            <w:rFonts w:eastAsia="黑体"/>
          </w:rPr>
          <w:t>临时用地复垦方案</w:t>
        </w:r>
        <w:r w:rsidR="00192073">
          <w:tab/>
        </w:r>
        <w:r>
          <w:fldChar w:fldCharType="begin"/>
        </w:r>
        <w:r w:rsidR="00192073">
          <w:instrText xml:space="preserve"> PAGEREF _T</w:instrText>
        </w:r>
        <w:r w:rsidR="00192073">
          <w:instrText xml:space="preserve">oc76406049 \h </w:instrText>
        </w:r>
        <w:r>
          <w:fldChar w:fldCharType="separate"/>
        </w:r>
        <w:r w:rsidR="00192073">
          <w:t>39</w:t>
        </w:r>
        <w:r>
          <w:fldChar w:fldCharType="end"/>
        </w:r>
      </w:hyperlink>
    </w:p>
    <w:p w:rsidR="00034201" w:rsidRDefault="00034201">
      <w:pPr>
        <w:pStyle w:val="10"/>
        <w:rPr>
          <w:rFonts w:asciiTheme="minorHAnsi" w:eastAsiaTheme="minorEastAsia" w:hAnsiTheme="minorHAnsi" w:cstheme="minorBidi"/>
          <w:bCs w:val="0"/>
          <w:caps w:val="0"/>
          <w:kern w:val="2"/>
          <w:sz w:val="21"/>
          <w:szCs w:val="22"/>
        </w:rPr>
      </w:pPr>
      <w:hyperlink w:anchor="_Toc76406050" w:history="1">
        <w:r w:rsidR="00192073">
          <w:rPr>
            <w:rStyle w:val="aa"/>
          </w:rPr>
          <w:t>7</w:t>
        </w:r>
        <w:r w:rsidR="00192073">
          <w:rPr>
            <w:rStyle w:val="aa"/>
          </w:rPr>
          <w:t>环境保护和水土保持</w:t>
        </w:r>
        <w:r w:rsidR="00192073">
          <w:tab/>
        </w:r>
        <w:r>
          <w:fldChar w:fldCharType="begin"/>
        </w:r>
        <w:r w:rsidR="00192073">
          <w:instrText xml:space="preserve"> PAGEREF _Toc76406050 \h </w:instrText>
        </w:r>
        <w:r>
          <w:fldChar w:fldCharType="separate"/>
        </w:r>
        <w:r w:rsidR="00192073">
          <w:t>43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51" w:history="1">
        <w:r w:rsidR="00192073">
          <w:rPr>
            <w:rStyle w:val="aa"/>
            <w:rFonts w:eastAsia="黑体"/>
          </w:rPr>
          <w:t>7.1</w:t>
        </w:r>
        <w:r w:rsidR="00192073">
          <w:rPr>
            <w:rStyle w:val="aa"/>
            <w:rFonts w:eastAsia="黑体"/>
          </w:rPr>
          <w:t>环境</w:t>
        </w:r>
        <w:r w:rsidR="00192073">
          <w:rPr>
            <w:rStyle w:val="aa"/>
            <w:rFonts w:eastAsia="黑体"/>
          </w:rPr>
          <w:t>保护和水土保持设计原则</w:t>
        </w:r>
        <w:r w:rsidR="00192073">
          <w:tab/>
        </w:r>
        <w:r>
          <w:fldChar w:fldCharType="begin"/>
        </w:r>
        <w:r w:rsidR="00192073">
          <w:instrText xml:space="preserve"> PAGEREF _Toc76406051 \h </w:instrText>
        </w:r>
        <w:r>
          <w:fldChar w:fldCharType="separate"/>
        </w:r>
        <w:r w:rsidR="00192073">
          <w:t>43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52" w:history="1">
        <w:r w:rsidR="00192073">
          <w:rPr>
            <w:rStyle w:val="aa"/>
            <w:rFonts w:eastAsia="黑体"/>
          </w:rPr>
          <w:t xml:space="preserve">7.2 </w:t>
        </w:r>
        <w:r w:rsidR="00192073">
          <w:rPr>
            <w:rStyle w:val="aa"/>
            <w:rFonts w:eastAsia="黑体"/>
          </w:rPr>
          <w:t>专项设施复建对环境的主要影响</w:t>
        </w:r>
        <w:r w:rsidR="00192073">
          <w:tab/>
        </w:r>
        <w:r>
          <w:fldChar w:fldCharType="begin"/>
        </w:r>
        <w:r w:rsidR="00192073">
          <w:instrText xml:space="preserve"> PAGEREF _Toc76406052 \h </w:instrText>
        </w:r>
        <w:r>
          <w:fldChar w:fldCharType="separate"/>
        </w:r>
        <w:r w:rsidR="00192073">
          <w:t>44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53" w:history="1">
        <w:r w:rsidR="00192073">
          <w:rPr>
            <w:rStyle w:val="aa"/>
            <w:rFonts w:eastAsia="黑体"/>
          </w:rPr>
          <w:t xml:space="preserve">7.3 </w:t>
        </w:r>
        <w:r w:rsidR="00192073">
          <w:rPr>
            <w:rStyle w:val="aa"/>
            <w:rFonts w:eastAsia="黑体"/>
          </w:rPr>
          <w:t>专项设施复建环境保护和水土保持结论</w:t>
        </w:r>
        <w:r w:rsidR="00192073">
          <w:tab/>
        </w:r>
        <w:r>
          <w:fldChar w:fldCharType="begin"/>
        </w:r>
        <w:r w:rsidR="00192073">
          <w:instrText xml:space="preserve"> PAGEREF _Toc76406053 \h </w:instrText>
        </w:r>
        <w:r>
          <w:fldChar w:fldCharType="separate"/>
        </w:r>
        <w:r w:rsidR="00192073">
          <w:t>44</w:t>
        </w:r>
        <w:r>
          <w:fldChar w:fldCharType="end"/>
        </w:r>
      </w:hyperlink>
    </w:p>
    <w:p w:rsidR="00034201" w:rsidRDefault="00034201">
      <w:pPr>
        <w:pStyle w:val="10"/>
        <w:rPr>
          <w:rFonts w:asciiTheme="minorHAnsi" w:eastAsiaTheme="minorEastAsia" w:hAnsiTheme="minorHAnsi" w:cstheme="minorBidi"/>
          <w:bCs w:val="0"/>
          <w:caps w:val="0"/>
          <w:kern w:val="2"/>
          <w:sz w:val="21"/>
          <w:szCs w:val="22"/>
        </w:rPr>
      </w:pPr>
      <w:hyperlink w:anchor="_Toc76406054" w:history="1">
        <w:r w:rsidR="00192073">
          <w:rPr>
            <w:rStyle w:val="aa"/>
          </w:rPr>
          <w:t>8</w:t>
        </w:r>
        <w:r w:rsidR="00192073">
          <w:rPr>
            <w:rStyle w:val="aa"/>
          </w:rPr>
          <w:t>移民生产生活水平预测</w:t>
        </w:r>
        <w:r w:rsidR="00192073">
          <w:tab/>
        </w:r>
        <w:r>
          <w:fldChar w:fldCharType="begin"/>
        </w:r>
        <w:r w:rsidR="00192073">
          <w:instrText xml:space="preserve"> PAGEREF _Toc76406054 \h </w:instrText>
        </w:r>
        <w:r>
          <w:fldChar w:fldCharType="separate"/>
        </w:r>
        <w:r w:rsidR="00192073">
          <w:t>45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55" w:history="1">
        <w:r w:rsidR="00192073">
          <w:rPr>
            <w:rStyle w:val="aa"/>
            <w:rFonts w:eastAsia="黑体"/>
          </w:rPr>
          <w:t>8.1</w:t>
        </w:r>
        <w:r w:rsidR="00192073">
          <w:rPr>
            <w:rStyle w:val="aa"/>
            <w:rFonts w:eastAsia="黑体"/>
          </w:rPr>
          <w:t>评价预测的内容</w:t>
        </w:r>
        <w:r w:rsidR="00192073">
          <w:tab/>
        </w:r>
        <w:r>
          <w:fldChar w:fldCharType="begin"/>
        </w:r>
        <w:r w:rsidR="00192073">
          <w:instrText xml:space="preserve"> PAGEREF _To</w:instrText>
        </w:r>
        <w:r w:rsidR="00192073">
          <w:instrText xml:space="preserve">c76406055 \h </w:instrText>
        </w:r>
        <w:r>
          <w:fldChar w:fldCharType="separate"/>
        </w:r>
        <w:r w:rsidR="00192073">
          <w:t>45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56" w:history="1">
        <w:r w:rsidR="00192073">
          <w:rPr>
            <w:rStyle w:val="aa"/>
            <w:rFonts w:eastAsia="黑体"/>
          </w:rPr>
          <w:t>8.2</w:t>
        </w:r>
        <w:r w:rsidR="00192073">
          <w:rPr>
            <w:rStyle w:val="aa"/>
            <w:rFonts w:eastAsia="黑体"/>
          </w:rPr>
          <w:t>评价预测采用资料</w:t>
        </w:r>
        <w:r w:rsidR="00192073">
          <w:tab/>
        </w:r>
        <w:r>
          <w:fldChar w:fldCharType="begin"/>
        </w:r>
        <w:r w:rsidR="00192073">
          <w:instrText xml:space="preserve"> PAGEREF _Toc76406056 \h </w:instrText>
        </w:r>
        <w:r>
          <w:fldChar w:fldCharType="separate"/>
        </w:r>
        <w:r w:rsidR="00192073">
          <w:t>45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57" w:history="1">
        <w:r w:rsidR="00192073">
          <w:rPr>
            <w:rStyle w:val="aa"/>
            <w:rFonts w:eastAsia="黑体"/>
          </w:rPr>
          <w:t>8.3</w:t>
        </w:r>
        <w:r w:rsidR="00192073">
          <w:rPr>
            <w:rStyle w:val="aa"/>
            <w:rFonts w:eastAsia="黑体"/>
          </w:rPr>
          <w:t>评价</w:t>
        </w:r>
        <w:r w:rsidR="00192073">
          <w:rPr>
            <w:rStyle w:val="aa"/>
            <w:rFonts w:eastAsia="黑体"/>
          </w:rPr>
          <w:t>预测成果</w:t>
        </w:r>
        <w:r w:rsidR="00192073">
          <w:tab/>
        </w:r>
        <w:r>
          <w:fldChar w:fldCharType="begin"/>
        </w:r>
        <w:r w:rsidR="00192073">
          <w:instrText xml:space="preserve"> PAGEREF _Toc76406057 \h </w:instrText>
        </w:r>
        <w:r>
          <w:fldChar w:fldCharType="separate"/>
        </w:r>
        <w:r w:rsidR="00192073">
          <w:t>45</w:t>
        </w:r>
        <w:r>
          <w:fldChar w:fldCharType="end"/>
        </w:r>
      </w:hyperlink>
    </w:p>
    <w:p w:rsidR="00034201" w:rsidRDefault="00034201">
      <w:pPr>
        <w:pStyle w:val="10"/>
        <w:rPr>
          <w:rFonts w:asciiTheme="minorHAnsi" w:eastAsiaTheme="minorEastAsia" w:hAnsiTheme="minorHAnsi" w:cstheme="minorBidi"/>
          <w:bCs w:val="0"/>
          <w:caps w:val="0"/>
          <w:kern w:val="2"/>
          <w:sz w:val="21"/>
          <w:szCs w:val="22"/>
        </w:rPr>
      </w:pPr>
      <w:hyperlink w:anchor="_Toc76406058" w:history="1">
        <w:r w:rsidR="00192073">
          <w:rPr>
            <w:rStyle w:val="aa"/>
          </w:rPr>
          <w:t>9</w:t>
        </w:r>
        <w:r w:rsidR="00192073">
          <w:rPr>
            <w:rStyle w:val="aa"/>
          </w:rPr>
          <w:t>听取意见</w:t>
        </w:r>
        <w:r w:rsidR="00192073">
          <w:tab/>
        </w:r>
        <w:r>
          <w:fldChar w:fldCharType="begin"/>
        </w:r>
        <w:r w:rsidR="00192073">
          <w:instrText xml:space="preserve"> PAGEREF _Toc76406058 \h </w:instrText>
        </w:r>
        <w:r>
          <w:fldChar w:fldCharType="separate"/>
        </w:r>
        <w:r w:rsidR="00192073">
          <w:t>46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59" w:history="1">
        <w:r w:rsidR="00192073">
          <w:rPr>
            <w:rStyle w:val="aa"/>
            <w:rFonts w:eastAsia="黑体"/>
          </w:rPr>
          <w:t>9.1</w:t>
        </w:r>
        <w:r w:rsidR="00192073">
          <w:rPr>
            <w:rStyle w:val="aa"/>
            <w:rFonts w:eastAsia="黑体"/>
          </w:rPr>
          <w:t>移民意愿调查</w:t>
        </w:r>
        <w:r w:rsidR="00192073">
          <w:tab/>
        </w:r>
        <w:r>
          <w:fldChar w:fldCharType="begin"/>
        </w:r>
        <w:r w:rsidR="00192073">
          <w:instrText xml:space="preserve"> PAGEREF _Toc76406059 \h </w:instrText>
        </w:r>
        <w:r>
          <w:fldChar w:fldCharType="separate"/>
        </w:r>
        <w:r w:rsidR="00192073">
          <w:t>46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60" w:history="1">
        <w:r w:rsidR="00192073">
          <w:rPr>
            <w:rStyle w:val="aa"/>
            <w:rFonts w:eastAsia="黑体"/>
          </w:rPr>
          <w:t>9.2</w:t>
        </w:r>
        <w:r w:rsidR="00192073">
          <w:rPr>
            <w:rStyle w:val="aa"/>
            <w:rFonts w:eastAsia="黑体"/>
          </w:rPr>
          <w:t>地方政府及相关部门参加规划方案工作情况</w:t>
        </w:r>
        <w:r w:rsidR="00192073">
          <w:tab/>
        </w:r>
        <w:r>
          <w:fldChar w:fldCharType="begin"/>
        </w:r>
        <w:r w:rsidR="00192073">
          <w:instrText xml:space="preserve"> PAGEREF _Toc76406060 \h </w:instrText>
        </w:r>
        <w:r>
          <w:fldChar w:fldCharType="separate"/>
        </w:r>
        <w:r w:rsidR="00192073">
          <w:t>47</w:t>
        </w:r>
        <w:r>
          <w:fldChar w:fldCharType="end"/>
        </w:r>
      </w:hyperlink>
    </w:p>
    <w:p w:rsidR="00034201" w:rsidRDefault="00034201">
      <w:pPr>
        <w:pStyle w:val="10"/>
        <w:rPr>
          <w:rFonts w:asciiTheme="minorHAnsi" w:eastAsiaTheme="minorEastAsia" w:hAnsiTheme="minorHAnsi" w:cstheme="minorBidi"/>
          <w:bCs w:val="0"/>
          <w:caps w:val="0"/>
          <w:kern w:val="2"/>
          <w:sz w:val="21"/>
          <w:szCs w:val="22"/>
        </w:rPr>
      </w:pPr>
      <w:hyperlink w:anchor="_Toc76406061" w:history="1">
        <w:r w:rsidR="00192073">
          <w:rPr>
            <w:rStyle w:val="aa"/>
          </w:rPr>
          <w:t>10</w:t>
        </w:r>
        <w:r w:rsidR="00192073">
          <w:rPr>
            <w:rStyle w:val="aa"/>
          </w:rPr>
          <w:t>先移民后建设</w:t>
        </w:r>
        <w:r w:rsidR="00192073">
          <w:tab/>
        </w:r>
        <w:r>
          <w:fldChar w:fldCharType="begin"/>
        </w:r>
        <w:r w:rsidR="00192073">
          <w:instrText xml:space="preserve"> PAGEREF _Toc76406061 \h </w:instrText>
        </w:r>
        <w:r>
          <w:fldChar w:fldCharType="separate"/>
        </w:r>
        <w:r w:rsidR="00192073">
          <w:t>47</w:t>
        </w:r>
        <w:r>
          <w:fldChar w:fldCharType="end"/>
        </w:r>
      </w:hyperlink>
    </w:p>
    <w:p w:rsidR="00034201" w:rsidRDefault="00034201">
      <w:pPr>
        <w:pStyle w:val="10"/>
        <w:rPr>
          <w:rFonts w:asciiTheme="minorHAnsi" w:eastAsiaTheme="minorEastAsia" w:hAnsiTheme="minorHAnsi" w:cstheme="minorBidi"/>
          <w:bCs w:val="0"/>
          <w:caps w:val="0"/>
          <w:kern w:val="2"/>
          <w:sz w:val="21"/>
          <w:szCs w:val="22"/>
        </w:rPr>
      </w:pPr>
      <w:hyperlink w:anchor="_Toc76406062" w:history="1">
        <w:r w:rsidR="00192073">
          <w:rPr>
            <w:rStyle w:val="aa"/>
          </w:rPr>
          <w:t>11</w:t>
        </w:r>
        <w:r w:rsidR="00192073">
          <w:rPr>
            <w:rStyle w:val="aa"/>
          </w:rPr>
          <w:t>后期扶持</w:t>
        </w:r>
        <w:r w:rsidR="00192073">
          <w:tab/>
        </w:r>
        <w:r>
          <w:fldChar w:fldCharType="begin"/>
        </w:r>
        <w:r w:rsidR="00192073">
          <w:instrText xml:space="preserve"> PAGEREF _Toc7640606</w:instrText>
        </w:r>
        <w:r w:rsidR="00192073">
          <w:instrText xml:space="preserve">2 \h </w:instrText>
        </w:r>
        <w:r>
          <w:fldChar w:fldCharType="separate"/>
        </w:r>
        <w:r w:rsidR="00192073">
          <w:t>48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63" w:history="1">
        <w:r w:rsidR="00192073">
          <w:rPr>
            <w:rStyle w:val="aa"/>
            <w:rFonts w:eastAsia="黑体"/>
          </w:rPr>
          <w:t>11.1</w:t>
        </w:r>
        <w:r w:rsidR="00192073">
          <w:rPr>
            <w:rStyle w:val="aa"/>
            <w:rFonts w:eastAsia="黑体"/>
          </w:rPr>
          <w:t>后期扶持政策</w:t>
        </w:r>
        <w:r w:rsidR="00192073">
          <w:tab/>
        </w:r>
        <w:r>
          <w:fldChar w:fldCharType="begin"/>
        </w:r>
        <w:r w:rsidR="00192073">
          <w:instrText xml:space="preserve"> PAGEREF _Toc76406063 \h </w:instrText>
        </w:r>
        <w:r>
          <w:fldChar w:fldCharType="separate"/>
        </w:r>
        <w:r w:rsidR="00192073">
          <w:t>48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64" w:history="1">
        <w:r w:rsidR="00192073">
          <w:rPr>
            <w:rStyle w:val="aa"/>
            <w:rFonts w:eastAsia="黑体"/>
          </w:rPr>
          <w:t>11.2</w:t>
        </w:r>
        <w:r w:rsidR="00192073">
          <w:rPr>
            <w:rStyle w:val="aa"/>
            <w:rFonts w:eastAsia="黑体"/>
          </w:rPr>
          <w:t>后期扶持范围、标准及方式</w:t>
        </w:r>
        <w:r w:rsidR="00192073">
          <w:tab/>
        </w:r>
        <w:r>
          <w:fldChar w:fldCharType="begin"/>
        </w:r>
        <w:r w:rsidR="00192073">
          <w:instrText xml:space="preserve"> PAGEREF _Toc76406064 \h </w:instrText>
        </w:r>
        <w:r>
          <w:fldChar w:fldCharType="separate"/>
        </w:r>
        <w:r w:rsidR="00192073">
          <w:t>49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65" w:history="1">
        <w:r w:rsidR="00192073">
          <w:rPr>
            <w:rStyle w:val="aa"/>
            <w:rFonts w:eastAsia="黑体"/>
          </w:rPr>
          <w:t>11.3</w:t>
        </w:r>
        <w:r w:rsidR="00192073">
          <w:rPr>
            <w:rStyle w:val="aa"/>
            <w:rFonts w:eastAsia="黑体"/>
          </w:rPr>
          <w:t>后期扶持原则</w:t>
        </w:r>
        <w:r w:rsidR="00192073">
          <w:tab/>
        </w:r>
        <w:r>
          <w:fldChar w:fldCharType="begin"/>
        </w:r>
        <w:r w:rsidR="00192073">
          <w:instrText xml:space="preserve"> PAGEREF</w:instrText>
        </w:r>
        <w:r w:rsidR="00192073">
          <w:instrText xml:space="preserve"> _Toc76406065 \h </w:instrText>
        </w:r>
        <w:r>
          <w:fldChar w:fldCharType="separate"/>
        </w:r>
        <w:r w:rsidR="00192073">
          <w:t>49</w:t>
        </w:r>
        <w:r>
          <w:fldChar w:fldCharType="end"/>
        </w:r>
      </w:hyperlink>
    </w:p>
    <w:p w:rsidR="00034201" w:rsidRDefault="00034201">
      <w:pPr>
        <w:pStyle w:val="10"/>
        <w:rPr>
          <w:rFonts w:asciiTheme="minorHAnsi" w:eastAsiaTheme="minorEastAsia" w:hAnsiTheme="minorHAnsi" w:cstheme="minorBidi"/>
          <w:bCs w:val="0"/>
          <w:caps w:val="0"/>
          <w:kern w:val="2"/>
          <w:sz w:val="21"/>
          <w:szCs w:val="22"/>
        </w:rPr>
      </w:pPr>
      <w:hyperlink w:anchor="_Toc76406066" w:history="1">
        <w:r w:rsidR="00192073">
          <w:rPr>
            <w:rStyle w:val="aa"/>
          </w:rPr>
          <w:t>12</w:t>
        </w:r>
        <w:r w:rsidR="00192073">
          <w:rPr>
            <w:rStyle w:val="aa"/>
          </w:rPr>
          <w:t>建设征地移民安置补偿费用概算</w:t>
        </w:r>
        <w:r w:rsidR="00192073">
          <w:tab/>
        </w:r>
        <w:r>
          <w:fldChar w:fldCharType="begin"/>
        </w:r>
        <w:r w:rsidR="00192073">
          <w:instrText xml:space="preserve"> PAGEREF _Toc76406066 \h </w:instrText>
        </w:r>
        <w:r>
          <w:fldChar w:fldCharType="separate"/>
        </w:r>
        <w:r w:rsidR="00192073">
          <w:t>50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67" w:history="1">
        <w:r w:rsidR="00192073">
          <w:rPr>
            <w:rStyle w:val="aa"/>
            <w:rFonts w:eastAsia="黑体"/>
            <w:kern w:val="44"/>
          </w:rPr>
          <w:t>12.1</w:t>
        </w:r>
        <w:r w:rsidR="00192073">
          <w:rPr>
            <w:rStyle w:val="aa"/>
            <w:rFonts w:eastAsia="黑体"/>
            <w:kern w:val="44"/>
          </w:rPr>
          <w:t>编制依据</w:t>
        </w:r>
        <w:r w:rsidR="00192073">
          <w:tab/>
        </w:r>
        <w:r>
          <w:fldChar w:fldCharType="begin"/>
        </w:r>
        <w:r w:rsidR="00192073">
          <w:instrText xml:space="preserve"> PAGEREF _Toc76406067 \h </w:instrText>
        </w:r>
        <w:r>
          <w:fldChar w:fldCharType="separate"/>
        </w:r>
        <w:r w:rsidR="00192073">
          <w:t>50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68" w:history="1">
        <w:r w:rsidR="00192073">
          <w:rPr>
            <w:rStyle w:val="aa"/>
            <w:rFonts w:eastAsia="黑体"/>
            <w:kern w:val="44"/>
          </w:rPr>
          <w:t>12.2</w:t>
        </w:r>
        <w:r w:rsidR="00192073">
          <w:rPr>
            <w:rStyle w:val="aa"/>
            <w:rFonts w:eastAsia="黑体"/>
            <w:kern w:val="44"/>
          </w:rPr>
          <w:t>编制原则</w:t>
        </w:r>
        <w:r w:rsidR="00192073">
          <w:tab/>
        </w:r>
        <w:r>
          <w:fldChar w:fldCharType="begin"/>
        </w:r>
        <w:r w:rsidR="00192073">
          <w:instrText xml:space="preserve"> PAGEREF _Toc76406068 \h </w:instrText>
        </w:r>
        <w:r>
          <w:fldChar w:fldCharType="separate"/>
        </w:r>
        <w:r w:rsidR="00192073">
          <w:t>51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69" w:history="1">
        <w:r w:rsidR="00192073">
          <w:rPr>
            <w:rStyle w:val="aa"/>
            <w:rFonts w:eastAsia="黑体"/>
            <w:kern w:val="44"/>
          </w:rPr>
          <w:t>12.3</w:t>
        </w:r>
        <w:r w:rsidR="00192073">
          <w:rPr>
            <w:rStyle w:val="aa"/>
            <w:rFonts w:eastAsia="黑体"/>
            <w:kern w:val="44"/>
          </w:rPr>
          <w:t>项目划分与费用构成</w:t>
        </w:r>
        <w:r w:rsidR="00192073">
          <w:tab/>
        </w:r>
        <w:r>
          <w:fldChar w:fldCharType="begin"/>
        </w:r>
        <w:r w:rsidR="00192073">
          <w:instrText xml:space="preserve"> PAGEREF _Toc</w:instrText>
        </w:r>
        <w:r w:rsidR="00192073">
          <w:instrText xml:space="preserve">76406069 \h </w:instrText>
        </w:r>
        <w:r>
          <w:fldChar w:fldCharType="separate"/>
        </w:r>
        <w:r w:rsidR="00192073">
          <w:t>51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70" w:history="1">
        <w:r w:rsidR="00192073">
          <w:rPr>
            <w:rStyle w:val="aa"/>
            <w:rFonts w:eastAsia="黑体"/>
            <w:kern w:val="44"/>
          </w:rPr>
          <w:t>12.4</w:t>
        </w:r>
        <w:r w:rsidR="00192073">
          <w:rPr>
            <w:rStyle w:val="aa"/>
            <w:rFonts w:eastAsia="黑体"/>
            <w:kern w:val="44"/>
          </w:rPr>
          <w:t>补偿实物指标确定</w:t>
        </w:r>
        <w:r w:rsidR="00192073">
          <w:tab/>
        </w:r>
        <w:r>
          <w:fldChar w:fldCharType="begin"/>
        </w:r>
        <w:r w:rsidR="00192073">
          <w:instrText xml:space="preserve"> PAGEREF _Toc76406070 \h </w:instrText>
        </w:r>
        <w:r>
          <w:fldChar w:fldCharType="separate"/>
        </w:r>
        <w:r w:rsidR="00192073">
          <w:t>51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71" w:history="1">
        <w:r w:rsidR="00192073">
          <w:rPr>
            <w:rStyle w:val="aa"/>
            <w:rFonts w:eastAsia="黑体"/>
            <w:kern w:val="44"/>
          </w:rPr>
          <w:t>12.5</w:t>
        </w:r>
        <w:r w:rsidR="00192073">
          <w:rPr>
            <w:rStyle w:val="aa"/>
            <w:rFonts w:eastAsia="黑体"/>
            <w:kern w:val="44"/>
          </w:rPr>
          <w:t>项</w:t>
        </w:r>
        <w:r w:rsidR="00192073">
          <w:rPr>
            <w:rStyle w:val="aa"/>
            <w:rFonts w:eastAsia="黑体"/>
            <w:kern w:val="44"/>
          </w:rPr>
          <w:t>目单价编制</w:t>
        </w:r>
        <w:r w:rsidR="00192073">
          <w:tab/>
        </w:r>
        <w:r>
          <w:fldChar w:fldCharType="begin"/>
        </w:r>
        <w:r w:rsidR="00192073">
          <w:instrText xml:space="preserve"> PAGEREF _Toc76406071 \h </w:instrText>
        </w:r>
        <w:r>
          <w:fldChar w:fldCharType="separate"/>
        </w:r>
        <w:r w:rsidR="00192073">
          <w:t>52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72" w:history="1">
        <w:r w:rsidR="00192073">
          <w:rPr>
            <w:rStyle w:val="aa"/>
            <w:rFonts w:eastAsia="黑体"/>
            <w:kern w:val="44"/>
          </w:rPr>
          <w:t>12.6</w:t>
        </w:r>
        <w:r w:rsidR="00192073">
          <w:rPr>
            <w:rStyle w:val="aa"/>
            <w:rFonts w:eastAsia="黑体"/>
            <w:kern w:val="44"/>
          </w:rPr>
          <w:t>分年费用计划编制原则和方法</w:t>
        </w:r>
        <w:r w:rsidR="00192073">
          <w:tab/>
        </w:r>
        <w:r>
          <w:fldChar w:fldCharType="begin"/>
        </w:r>
        <w:r w:rsidR="00192073">
          <w:instrText xml:space="preserve"> PAGEREF _Toc76406072 \h </w:instrText>
        </w:r>
        <w:r>
          <w:fldChar w:fldCharType="separate"/>
        </w:r>
        <w:r w:rsidR="00192073">
          <w:t>56</w:t>
        </w:r>
        <w:r>
          <w:fldChar w:fldCharType="end"/>
        </w:r>
      </w:hyperlink>
    </w:p>
    <w:p w:rsidR="00034201" w:rsidRDefault="00034201">
      <w:pPr>
        <w:pStyle w:val="10"/>
        <w:rPr>
          <w:rFonts w:asciiTheme="minorHAnsi" w:eastAsiaTheme="minorEastAsia" w:hAnsiTheme="minorHAnsi" w:cstheme="minorBidi"/>
          <w:bCs w:val="0"/>
          <w:caps w:val="0"/>
          <w:kern w:val="2"/>
          <w:sz w:val="21"/>
          <w:szCs w:val="22"/>
        </w:rPr>
      </w:pPr>
      <w:hyperlink w:anchor="_Toc76406073" w:history="1">
        <w:r w:rsidR="00192073">
          <w:rPr>
            <w:rStyle w:val="aa"/>
          </w:rPr>
          <w:t>13</w:t>
        </w:r>
        <w:r w:rsidR="00192073">
          <w:rPr>
            <w:rStyle w:val="aa"/>
          </w:rPr>
          <w:t>建设征地移民安置规划报告编制工作要求</w:t>
        </w:r>
        <w:r w:rsidR="00192073">
          <w:tab/>
        </w:r>
        <w:r>
          <w:fldChar w:fldCharType="begin"/>
        </w:r>
        <w:r w:rsidR="00192073">
          <w:instrText xml:space="preserve"> PAGEREF _Toc76406073 \h </w:instrText>
        </w:r>
        <w:r>
          <w:fldChar w:fldCharType="separate"/>
        </w:r>
        <w:r w:rsidR="00192073">
          <w:t>57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74" w:history="1">
        <w:r w:rsidR="00192073">
          <w:rPr>
            <w:rStyle w:val="aa"/>
            <w:rFonts w:eastAsia="黑体"/>
            <w:kern w:val="44"/>
          </w:rPr>
          <w:t>13.1</w:t>
        </w:r>
        <w:r w:rsidR="00192073">
          <w:rPr>
            <w:rStyle w:val="aa"/>
            <w:rFonts w:eastAsia="黑体"/>
            <w:kern w:val="44"/>
          </w:rPr>
          <w:t>移民安置规划报告编制的组织形式、工作程序</w:t>
        </w:r>
        <w:r w:rsidR="00192073">
          <w:tab/>
        </w:r>
        <w:r>
          <w:fldChar w:fldCharType="begin"/>
        </w:r>
        <w:r w:rsidR="00192073">
          <w:instrText xml:space="preserve"> PAGEREF _Toc76406074 \h </w:instrText>
        </w:r>
        <w:r>
          <w:fldChar w:fldCharType="separate"/>
        </w:r>
        <w:r w:rsidR="00192073">
          <w:t>57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75" w:history="1">
        <w:r w:rsidR="00192073">
          <w:rPr>
            <w:rStyle w:val="aa"/>
            <w:rFonts w:eastAsia="黑体"/>
            <w:kern w:val="44"/>
          </w:rPr>
          <w:t>13.2</w:t>
        </w:r>
        <w:r w:rsidR="00192073">
          <w:rPr>
            <w:rStyle w:val="aa"/>
            <w:rFonts w:eastAsia="黑体"/>
            <w:kern w:val="44"/>
          </w:rPr>
          <w:t>移民安置规划报告编制的主要内容、设计深度</w:t>
        </w:r>
        <w:r w:rsidR="00192073">
          <w:tab/>
        </w:r>
        <w:r>
          <w:fldChar w:fldCharType="begin"/>
        </w:r>
        <w:r w:rsidR="00192073">
          <w:instrText xml:space="preserve"> PAGEREF _Toc76406075 \h </w:instrText>
        </w:r>
        <w:r>
          <w:fldChar w:fldCharType="separate"/>
        </w:r>
        <w:r w:rsidR="00192073">
          <w:t>57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76" w:history="1">
        <w:r w:rsidR="00192073">
          <w:rPr>
            <w:rStyle w:val="aa"/>
            <w:rFonts w:eastAsia="黑体"/>
            <w:kern w:val="44"/>
          </w:rPr>
          <w:t>13.3</w:t>
        </w:r>
        <w:r w:rsidR="00192073">
          <w:rPr>
            <w:rStyle w:val="aa"/>
            <w:rFonts w:eastAsia="黑体"/>
            <w:kern w:val="44"/>
          </w:rPr>
          <w:t>移民安置规划报</w:t>
        </w:r>
        <w:r w:rsidR="00192073">
          <w:rPr>
            <w:rStyle w:val="aa"/>
            <w:rFonts w:eastAsia="黑体"/>
            <w:kern w:val="44"/>
          </w:rPr>
          <w:t>告编制的工作时间安排和节点计划</w:t>
        </w:r>
        <w:r w:rsidR="00192073">
          <w:tab/>
        </w:r>
        <w:r>
          <w:fldChar w:fldCharType="begin"/>
        </w:r>
        <w:r w:rsidR="00192073">
          <w:instrText xml:space="preserve"> PAGEREF _Toc76406076 \h </w:instrText>
        </w:r>
        <w:r>
          <w:fldChar w:fldCharType="separate"/>
        </w:r>
        <w:r w:rsidR="00192073">
          <w:t>58</w:t>
        </w:r>
        <w:r>
          <w:fldChar w:fldCharType="end"/>
        </w:r>
      </w:hyperlink>
    </w:p>
    <w:p w:rsidR="00034201" w:rsidRDefault="00034201">
      <w:pPr>
        <w:pStyle w:val="10"/>
        <w:rPr>
          <w:rFonts w:asciiTheme="minorHAnsi" w:eastAsiaTheme="minorEastAsia" w:hAnsiTheme="minorHAnsi" w:cstheme="minorBidi"/>
          <w:bCs w:val="0"/>
          <w:caps w:val="0"/>
          <w:kern w:val="2"/>
          <w:sz w:val="21"/>
          <w:szCs w:val="22"/>
        </w:rPr>
      </w:pPr>
      <w:hyperlink w:anchor="_Toc76406077" w:history="1">
        <w:r w:rsidR="00192073">
          <w:rPr>
            <w:rStyle w:val="aa"/>
          </w:rPr>
          <w:t>14</w:t>
        </w:r>
        <w:r w:rsidR="00192073">
          <w:rPr>
            <w:rStyle w:val="aa"/>
          </w:rPr>
          <w:t>附件、附图</w:t>
        </w:r>
        <w:r w:rsidR="00192073">
          <w:tab/>
        </w:r>
        <w:r>
          <w:fldChar w:fldCharType="begin"/>
        </w:r>
        <w:r w:rsidR="00192073">
          <w:instrText xml:space="preserve"> PAGEREF _Toc76406077 \h </w:instrText>
        </w:r>
        <w:r>
          <w:fldChar w:fldCharType="separate"/>
        </w:r>
        <w:r w:rsidR="00192073">
          <w:t>60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78" w:history="1">
        <w:r w:rsidR="00192073">
          <w:rPr>
            <w:rStyle w:val="aa"/>
            <w:rFonts w:eastAsia="黑体"/>
            <w:kern w:val="44"/>
          </w:rPr>
          <w:t>14.1</w:t>
        </w:r>
        <w:r w:rsidR="00192073">
          <w:rPr>
            <w:rStyle w:val="aa"/>
            <w:rFonts w:eastAsia="黑体"/>
            <w:kern w:val="44"/>
          </w:rPr>
          <w:t>附件</w:t>
        </w:r>
        <w:r w:rsidR="00192073">
          <w:tab/>
        </w:r>
        <w:r>
          <w:fldChar w:fldCharType="begin"/>
        </w:r>
        <w:r w:rsidR="00192073">
          <w:instrText xml:space="preserve"> PAGEREF _Toc76406078 \h </w:instrText>
        </w:r>
        <w:r>
          <w:fldChar w:fldCharType="separate"/>
        </w:r>
        <w:r w:rsidR="00192073">
          <w:t>60</w:t>
        </w:r>
        <w:r>
          <w:fldChar w:fldCharType="end"/>
        </w:r>
      </w:hyperlink>
    </w:p>
    <w:p w:rsidR="00034201" w:rsidRDefault="00034201">
      <w:pPr>
        <w:pStyle w:val="20"/>
        <w:rPr>
          <w:rFonts w:asciiTheme="minorHAnsi" w:eastAsiaTheme="minorEastAsia" w:hAnsiTheme="minorHAnsi" w:cstheme="minorBidi"/>
          <w:smallCaps w:val="0"/>
          <w:sz w:val="21"/>
          <w:szCs w:val="22"/>
        </w:rPr>
      </w:pPr>
      <w:hyperlink w:anchor="_Toc76406079" w:history="1">
        <w:r w:rsidR="00192073">
          <w:rPr>
            <w:rStyle w:val="aa"/>
            <w:rFonts w:eastAsia="黑体"/>
            <w:kern w:val="44"/>
          </w:rPr>
          <w:t>14.2</w:t>
        </w:r>
        <w:r w:rsidR="00192073">
          <w:rPr>
            <w:rStyle w:val="aa"/>
            <w:rFonts w:eastAsia="黑体"/>
            <w:kern w:val="44"/>
          </w:rPr>
          <w:t>附图</w:t>
        </w:r>
        <w:r w:rsidR="00192073">
          <w:tab/>
        </w:r>
        <w:r>
          <w:fldChar w:fldCharType="begin"/>
        </w:r>
        <w:r w:rsidR="00192073">
          <w:instrText xml:space="preserve"> PAGEREF _Toc76406079 \h </w:instrText>
        </w:r>
        <w:r>
          <w:fldChar w:fldCharType="separate"/>
        </w:r>
        <w:r w:rsidR="00192073">
          <w:t>61</w:t>
        </w:r>
        <w:r>
          <w:fldChar w:fldCharType="end"/>
        </w:r>
      </w:hyperlink>
    </w:p>
    <w:p w:rsidR="00034201" w:rsidRDefault="00034201">
      <w:pPr>
        <w:adjustRightInd w:val="0"/>
        <w:snapToGrid w:val="0"/>
        <w:spacing w:line="480" w:lineRule="auto"/>
        <w:ind w:firstLineChars="650" w:firstLine="1365"/>
        <w:rPr>
          <w:kern w:val="24"/>
          <w:sz w:val="24"/>
        </w:rPr>
      </w:pPr>
      <w:r>
        <w:fldChar w:fldCharType="end"/>
      </w:r>
    </w:p>
    <w:sectPr w:rsidR="00034201" w:rsidSect="00034201">
      <w:headerReference w:type="default" r:id="rId14"/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073" w:rsidRDefault="00192073" w:rsidP="00034201">
      <w:r>
        <w:separator/>
      </w:r>
    </w:p>
  </w:endnote>
  <w:endnote w:type="continuationSeparator" w:id="1">
    <w:p w:rsidR="00192073" w:rsidRDefault="00192073" w:rsidP="000342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201" w:rsidRDefault="00192073">
    <w:pPr>
      <w:pStyle w:val="a7"/>
      <w:framePr w:wrap="around" w:vAnchor="text" w:hAnchor="margin" w:xAlign="center" w:y="1"/>
      <w:rPr>
        <w:rStyle w:val="a9"/>
        <w:b/>
      </w:rPr>
    </w:pPr>
    <w:r>
      <w:rPr>
        <w:rStyle w:val="a9"/>
        <w:rFonts w:hint="eastAsia"/>
        <w:b/>
      </w:rPr>
      <w:t>-</w:t>
    </w:r>
    <w:r w:rsidR="00034201">
      <w:rPr>
        <w:b/>
      </w:rPr>
      <w:fldChar w:fldCharType="begin"/>
    </w:r>
    <w:r>
      <w:rPr>
        <w:rStyle w:val="a9"/>
        <w:b/>
      </w:rPr>
      <w:instrText xml:space="preserve">PAGE  </w:instrText>
    </w:r>
    <w:r w:rsidR="00034201">
      <w:rPr>
        <w:b/>
      </w:rPr>
      <w:fldChar w:fldCharType="separate"/>
    </w:r>
    <w:r>
      <w:rPr>
        <w:rStyle w:val="a9"/>
        <w:b/>
      </w:rPr>
      <w:t>26</w:t>
    </w:r>
    <w:r w:rsidR="00034201">
      <w:rPr>
        <w:b/>
      </w:rPr>
      <w:fldChar w:fldCharType="end"/>
    </w:r>
    <w:r>
      <w:rPr>
        <w:rStyle w:val="a9"/>
        <w:rFonts w:hint="eastAsia"/>
        <w:b/>
      </w:rPr>
      <w:t>-</w:t>
    </w:r>
  </w:p>
  <w:p w:rsidR="00034201" w:rsidRDefault="00034201">
    <w:pPr>
      <w:pStyle w:val="a7"/>
      <w:ind w:right="360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201" w:rsidRDefault="0003420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860" w:rsidRDefault="00F4286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073" w:rsidRDefault="00192073" w:rsidP="00034201">
      <w:r>
        <w:separator/>
      </w:r>
    </w:p>
  </w:footnote>
  <w:footnote w:type="continuationSeparator" w:id="1">
    <w:p w:rsidR="00192073" w:rsidRDefault="00192073" w:rsidP="000342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860" w:rsidRDefault="00F42860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201" w:rsidRDefault="00192073">
    <w:pPr>
      <w:pStyle w:val="a8"/>
    </w:pPr>
    <w:r>
      <w:rPr>
        <w:rFonts w:hint="eastAsia"/>
      </w:rPr>
      <w:t>新疆开都河霍尔古吐水电站工程建设征地移民安置规划大纲</w:t>
    </w:r>
  </w:p>
  <w:p w:rsidR="00034201" w:rsidRDefault="00034201">
    <w:pPr>
      <w:pStyle w:val="a8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201" w:rsidRDefault="00034201">
    <w:pPr>
      <w:spacing w:line="360" w:lineRule="auto"/>
      <w:ind w:firstLineChars="200" w:firstLine="480"/>
      <w:rPr>
        <w:kern w:val="24"/>
        <w:sz w:val="24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201" w:rsidRDefault="00192073">
    <w:pPr>
      <w:pStyle w:val="a8"/>
    </w:pPr>
    <w:bookmarkStart w:id="7" w:name="_Hlk76115957"/>
    <w:bookmarkStart w:id="8" w:name="_Hlk76115959"/>
    <w:bookmarkStart w:id="9" w:name="_Hlk76115956"/>
    <w:bookmarkStart w:id="10" w:name="_Hlk76115960"/>
    <w:bookmarkStart w:id="11" w:name="_Hlk76115961"/>
    <w:bookmarkStart w:id="12" w:name="_Hlk76115962"/>
    <w:r>
      <w:rPr>
        <w:rFonts w:hint="eastAsia"/>
        <w:sz w:val="21"/>
        <w:szCs w:val="21"/>
      </w:rPr>
      <w:t>新疆</w:t>
    </w:r>
    <w:r>
      <w:rPr>
        <w:rFonts w:hint="eastAsia"/>
        <w:sz w:val="21"/>
        <w:szCs w:val="21"/>
      </w:rPr>
      <w:t>某</w:t>
    </w:r>
    <w:r>
      <w:rPr>
        <w:rFonts w:hint="eastAsia"/>
        <w:sz w:val="21"/>
        <w:szCs w:val="21"/>
      </w:rPr>
      <w:t>工程建设征地移民安置规划大纲</w:t>
    </w:r>
    <w:bookmarkEnd w:id="7"/>
    <w:bookmarkEnd w:id="8"/>
    <w:bookmarkEnd w:id="9"/>
    <w:bookmarkEnd w:id="10"/>
    <w:bookmarkEnd w:id="11"/>
    <w:bookmarkEnd w:id="12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isplayBackgroundShape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3074">
      <o:colormenu v:ext="edit" fillcolor="none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512E2992"/>
    <w:rsid w:val="00002BB7"/>
    <w:rsid w:val="000210B1"/>
    <w:rsid w:val="00021BA5"/>
    <w:rsid w:val="0002317E"/>
    <w:rsid w:val="00024473"/>
    <w:rsid w:val="00025287"/>
    <w:rsid w:val="00034201"/>
    <w:rsid w:val="00035D1A"/>
    <w:rsid w:val="00046398"/>
    <w:rsid w:val="00050DD7"/>
    <w:rsid w:val="000514A3"/>
    <w:rsid w:val="00075E6A"/>
    <w:rsid w:val="000804B2"/>
    <w:rsid w:val="000935B1"/>
    <w:rsid w:val="00093CE7"/>
    <w:rsid w:val="00094C9D"/>
    <w:rsid w:val="000974D3"/>
    <w:rsid w:val="000A3A95"/>
    <w:rsid w:val="000A7AF5"/>
    <w:rsid w:val="000D66B6"/>
    <w:rsid w:val="000E179C"/>
    <w:rsid w:val="000E1E79"/>
    <w:rsid w:val="000E333B"/>
    <w:rsid w:val="000E3726"/>
    <w:rsid w:val="000F0E66"/>
    <w:rsid w:val="000F2C05"/>
    <w:rsid w:val="000F517F"/>
    <w:rsid w:val="000F58C0"/>
    <w:rsid w:val="00103B5E"/>
    <w:rsid w:val="001072C1"/>
    <w:rsid w:val="0011554F"/>
    <w:rsid w:val="0012342F"/>
    <w:rsid w:val="00135A31"/>
    <w:rsid w:val="00145D36"/>
    <w:rsid w:val="00154454"/>
    <w:rsid w:val="00154E9F"/>
    <w:rsid w:val="00161FF4"/>
    <w:rsid w:val="0016350C"/>
    <w:rsid w:val="00167D38"/>
    <w:rsid w:val="0017189F"/>
    <w:rsid w:val="00174F9D"/>
    <w:rsid w:val="00192073"/>
    <w:rsid w:val="00194231"/>
    <w:rsid w:val="0019546B"/>
    <w:rsid w:val="001A6EA4"/>
    <w:rsid w:val="001B3723"/>
    <w:rsid w:val="001C2B3B"/>
    <w:rsid w:val="001C2F0E"/>
    <w:rsid w:val="001C4293"/>
    <w:rsid w:val="001D230D"/>
    <w:rsid w:val="001D4C1F"/>
    <w:rsid w:val="001E0DD1"/>
    <w:rsid w:val="001E29BE"/>
    <w:rsid w:val="001E4B89"/>
    <w:rsid w:val="00202DEB"/>
    <w:rsid w:val="00203300"/>
    <w:rsid w:val="00213B7D"/>
    <w:rsid w:val="00214F6E"/>
    <w:rsid w:val="00237B98"/>
    <w:rsid w:val="00240FCA"/>
    <w:rsid w:val="002467CB"/>
    <w:rsid w:val="002510FF"/>
    <w:rsid w:val="00271381"/>
    <w:rsid w:val="00277973"/>
    <w:rsid w:val="00280548"/>
    <w:rsid w:val="00280A97"/>
    <w:rsid w:val="00285399"/>
    <w:rsid w:val="00286B13"/>
    <w:rsid w:val="0029622B"/>
    <w:rsid w:val="00297B3E"/>
    <w:rsid w:val="002A07AD"/>
    <w:rsid w:val="002A0EEE"/>
    <w:rsid w:val="002A4DC0"/>
    <w:rsid w:val="002B4914"/>
    <w:rsid w:val="002C3768"/>
    <w:rsid w:val="002E6F1D"/>
    <w:rsid w:val="002F4945"/>
    <w:rsid w:val="002F7ADC"/>
    <w:rsid w:val="002F7BDF"/>
    <w:rsid w:val="00301065"/>
    <w:rsid w:val="00301696"/>
    <w:rsid w:val="0030588D"/>
    <w:rsid w:val="00306083"/>
    <w:rsid w:val="00306864"/>
    <w:rsid w:val="00310982"/>
    <w:rsid w:val="0031700D"/>
    <w:rsid w:val="0032014D"/>
    <w:rsid w:val="0032247D"/>
    <w:rsid w:val="00322837"/>
    <w:rsid w:val="00323C27"/>
    <w:rsid w:val="003241F8"/>
    <w:rsid w:val="003363BE"/>
    <w:rsid w:val="003437EB"/>
    <w:rsid w:val="00353E9A"/>
    <w:rsid w:val="00357A6B"/>
    <w:rsid w:val="003615E5"/>
    <w:rsid w:val="0037390A"/>
    <w:rsid w:val="0038195F"/>
    <w:rsid w:val="003A7DC8"/>
    <w:rsid w:val="003B63CC"/>
    <w:rsid w:val="003C33C9"/>
    <w:rsid w:val="003C6E0E"/>
    <w:rsid w:val="003C7FFE"/>
    <w:rsid w:val="003D0406"/>
    <w:rsid w:val="003D161B"/>
    <w:rsid w:val="003D4044"/>
    <w:rsid w:val="003E0C05"/>
    <w:rsid w:val="003E24A2"/>
    <w:rsid w:val="003E35AE"/>
    <w:rsid w:val="003E6D36"/>
    <w:rsid w:val="003F027B"/>
    <w:rsid w:val="003F67DA"/>
    <w:rsid w:val="003F6873"/>
    <w:rsid w:val="00406556"/>
    <w:rsid w:val="00413740"/>
    <w:rsid w:val="00425DFB"/>
    <w:rsid w:val="00433920"/>
    <w:rsid w:val="0044023F"/>
    <w:rsid w:val="00445F25"/>
    <w:rsid w:val="00481F32"/>
    <w:rsid w:val="00483EFF"/>
    <w:rsid w:val="00485690"/>
    <w:rsid w:val="00485778"/>
    <w:rsid w:val="00486A48"/>
    <w:rsid w:val="00490461"/>
    <w:rsid w:val="00491E6F"/>
    <w:rsid w:val="004A4C76"/>
    <w:rsid w:val="004B17DE"/>
    <w:rsid w:val="004B1A54"/>
    <w:rsid w:val="004B4AC8"/>
    <w:rsid w:val="004C3A6E"/>
    <w:rsid w:val="004D0A36"/>
    <w:rsid w:val="004D2138"/>
    <w:rsid w:val="004D4D6B"/>
    <w:rsid w:val="004E4E2D"/>
    <w:rsid w:val="00506FE1"/>
    <w:rsid w:val="005104A3"/>
    <w:rsid w:val="00517A9B"/>
    <w:rsid w:val="005220A9"/>
    <w:rsid w:val="005341D4"/>
    <w:rsid w:val="00542402"/>
    <w:rsid w:val="005426C1"/>
    <w:rsid w:val="005436DC"/>
    <w:rsid w:val="00553DD4"/>
    <w:rsid w:val="005604FB"/>
    <w:rsid w:val="00573714"/>
    <w:rsid w:val="00580CAD"/>
    <w:rsid w:val="0059471F"/>
    <w:rsid w:val="005A15AE"/>
    <w:rsid w:val="005A2E6A"/>
    <w:rsid w:val="005C25BB"/>
    <w:rsid w:val="005D4A21"/>
    <w:rsid w:val="005E7654"/>
    <w:rsid w:val="005F11A0"/>
    <w:rsid w:val="005F32E4"/>
    <w:rsid w:val="005F7EF3"/>
    <w:rsid w:val="006037BB"/>
    <w:rsid w:val="00603EC7"/>
    <w:rsid w:val="00615BBF"/>
    <w:rsid w:val="0062742B"/>
    <w:rsid w:val="00634D11"/>
    <w:rsid w:val="00637387"/>
    <w:rsid w:val="00667CA2"/>
    <w:rsid w:val="00681E08"/>
    <w:rsid w:val="00693829"/>
    <w:rsid w:val="00695794"/>
    <w:rsid w:val="006B19C7"/>
    <w:rsid w:val="006B2134"/>
    <w:rsid w:val="006B4DB2"/>
    <w:rsid w:val="006B63F1"/>
    <w:rsid w:val="006C3398"/>
    <w:rsid w:val="006C77B5"/>
    <w:rsid w:val="006D1E8A"/>
    <w:rsid w:val="006D347A"/>
    <w:rsid w:val="006D7996"/>
    <w:rsid w:val="006E060D"/>
    <w:rsid w:val="00702D01"/>
    <w:rsid w:val="007032F2"/>
    <w:rsid w:val="007120F9"/>
    <w:rsid w:val="00724725"/>
    <w:rsid w:val="007248ED"/>
    <w:rsid w:val="00742DC1"/>
    <w:rsid w:val="00745BC3"/>
    <w:rsid w:val="00746D53"/>
    <w:rsid w:val="00747009"/>
    <w:rsid w:val="00752E04"/>
    <w:rsid w:val="00757027"/>
    <w:rsid w:val="00760AFD"/>
    <w:rsid w:val="007735D4"/>
    <w:rsid w:val="00776C0D"/>
    <w:rsid w:val="0078195F"/>
    <w:rsid w:val="00785C90"/>
    <w:rsid w:val="007903AB"/>
    <w:rsid w:val="007A1E47"/>
    <w:rsid w:val="007B26B1"/>
    <w:rsid w:val="007C5AAE"/>
    <w:rsid w:val="007D20A6"/>
    <w:rsid w:val="007D6159"/>
    <w:rsid w:val="007D6A2B"/>
    <w:rsid w:val="007E3BF1"/>
    <w:rsid w:val="007E6372"/>
    <w:rsid w:val="007F0C25"/>
    <w:rsid w:val="007F23E8"/>
    <w:rsid w:val="007F465E"/>
    <w:rsid w:val="007F7630"/>
    <w:rsid w:val="007F7938"/>
    <w:rsid w:val="00812967"/>
    <w:rsid w:val="00815E1F"/>
    <w:rsid w:val="00837F17"/>
    <w:rsid w:val="00840978"/>
    <w:rsid w:val="0084480E"/>
    <w:rsid w:val="00845E6C"/>
    <w:rsid w:val="00861ECD"/>
    <w:rsid w:val="00880805"/>
    <w:rsid w:val="008808EC"/>
    <w:rsid w:val="00880AAA"/>
    <w:rsid w:val="00886C76"/>
    <w:rsid w:val="00886D4B"/>
    <w:rsid w:val="00890CCC"/>
    <w:rsid w:val="00896A51"/>
    <w:rsid w:val="008976F2"/>
    <w:rsid w:val="008A05BD"/>
    <w:rsid w:val="008A2365"/>
    <w:rsid w:val="008B1D84"/>
    <w:rsid w:val="008B2609"/>
    <w:rsid w:val="008B54C0"/>
    <w:rsid w:val="008B5C1E"/>
    <w:rsid w:val="008B6D11"/>
    <w:rsid w:val="008F193E"/>
    <w:rsid w:val="008F3DFB"/>
    <w:rsid w:val="008F72DB"/>
    <w:rsid w:val="00917C2A"/>
    <w:rsid w:val="0092424E"/>
    <w:rsid w:val="009317C4"/>
    <w:rsid w:val="00934C77"/>
    <w:rsid w:val="00950068"/>
    <w:rsid w:val="00953D81"/>
    <w:rsid w:val="00954120"/>
    <w:rsid w:val="00954320"/>
    <w:rsid w:val="00967888"/>
    <w:rsid w:val="00975FFA"/>
    <w:rsid w:val="009779F9"/>
    <w:rsid w:val="00991564"/>
    <w:rsid w:val="009926F6"/>
    <w:rsid w:val="00994BA7"/>
    <w:rsid w:val="009A0238"/>
    <w:rsid w:val="009A1444"/>
    <w:rsid w:val="009A39CB"/>
    <w:rsid w:val="009A4DED"/>
    <w:rsid w:val="009B1103"/>
    <w:rsid w:val="009B2F13"/>
    <w:rsid w:val="009C4092"/>
    <w:rsid w:val="009E33A7"/>
    <w:rsid w:val="009E4B87"/>
    <w:rsid w:val="009F04C8"/>
    <w:rsid w:val="009F1600"/>
    <w:rsid w:val="009F1C95"/>
    <w:rsid w:val="009F5A83"/>
    <w:rsid w:val="009F6380"/>
    <w:rsid w:val="00A01547"/>
    <w:rsid w:val="00A14404"/>
    <w:rsid w:val="00A25BC4"/>
    <w:rsid w:val="00A32ECB"/>
    <w:rsid w:val="00A370AF"/>
    <w:rsid w:val="00A42629"/>
    <w:rsid w:val="00A56E4D"/>
    <w:rsid w:val="00A6078A"/>
    <w:rsid w:val="00A7140A"/>
    <w:rsid w:val="00A71B1E"/>
    <w:rsid w:val="00A72E23"/>
    <w:rsid w:val="00A77502"/>
    <w:rsid w:val="00A80EC0"/>
    <w:rsid w:val="00A86A51"/>
    <w:rsid w:val="00A90E71"/>
    <w:rsid w:val="00A93E8A"/>
    <w:rsid w:val="00A94B54"/>
    <w:rsid w:val="00A9717B"/>
    <w:rsid w:val="00AA1055"/>
    <w:rsid w:val="00AA2AF4"/>
    <w:rsid w:val="00AA5A0F"/>
    <w:rsid w:val="00AB0042"/>
    <w:rsid w:val="00AB0D02"/>
    <w:rsid w:val="00AC38A7"/>
    <w:rsid w:val="00AC60EB"/>
    <w:rsid w:val="00AC7699"/>
    <w:rsid w:val="00AD6305"/>
    <w:rsid w:val="00AD6798"/>
    <w:rsid w:val="00AD6CFC"/>
    <w:rsid w:val="00AE09D3"/>
    <w:rsid w:val="00AE34FD"/>
    <w:rsid w:val="00AF6093"/>
    <w:rsid w:val="00B14650"/>
    <w:rsid w:val="00B15BBD"/>
    <w:rsid w:val="00B30269"/>
    <w:rsid w:val="00B311B3"/>
    <w:rsid w:val="00B3681C"/>
    <w:rsid w:val="00B40CE6"/>
    <w:rsid w:val="00B433F7"/>
    <w:rsid w:val="00B60129"/>
    <w:rsid w:val="00B621BE"/>
    <w:rsid w:val="00B702C5"/>
    <w:rsid w:val="00B77997"/>
    <w:rsid w:val="00B81C05"/>
    <w:rsid w:val="00B9770B"/>
    <w:rsid w:val="00BA5C4F"/>
    <w:rsid w:val="00BB3E4D"/>
    <w:rsid w:val="00BB4DDC"/>
    <w:rsid w:val="00BC14A2"/>
    <w:rsid w:val="00BD0031"/>
    <w:rsid w:val="00BD2FB2"/>
    <w:rsid w:val="00BE2908"/>
    <w:rsid w:val="00BE3C93"/>
    <w:rsid w:val="00BE7B1D"/>
    <w:rsid w:val="00BF2FA2"/>
    <w:rsid w:val="00BF36B7"/>
    <w:rsid w:val="00BF5BDA"/>
    <w:rsid w:val="00C1186A"/>
    <w:rsid w:val="00C228DB"/>
    <w:rsid w:val="00C23816"/>
    <w:rsid w:val="00C26DA5"/>
    <w:rsid w:val="00C35CD5"/>
    <w:rsid w:val="00C36048"/>
    <w:rsid w:val="00C436A5"/>
    <w:rsid w:val="00C44991"/>
    <w:rsid w:val="00C44ED4"/>
    <w:rsid w:val="00C471CF"/>
    <w:rsid w:val="00C5151F"/>
    <w:rsid w:val="00C527C3"/>
    <w:rsid w:val="00C56FDC"/>
    <w:rsid w:val="00C6070B"/>
    <w:rsid w:val="00C653CD"/>
    <w:rsid w:val="00C708E8"/>
    <w:rsid w:val="00C71BF7"/>
    <w:rsid w:val="00C75743"/>
    <w:rsid w:val="00C82A76"/>
    <w:rsid w:val="00C93DAD"/>
    <w:rsid w:val="00C948DE"/>
    <w:rsid w:val="00CA13DD"/>
    <w:rsid w:val="00CA4EB8"/>
    <w:rsid w:val="00CB25EB"/>
    <w:rsid w:val="00CB7543"/>
    <w:rsid w:val="00CD1826"/>
    <w:rsid w:val="00CE3A06"/>
    <w:rsid w:val="00CE70B2"/>
    <w:rsid w:val="00CF134C"/>
    <w:rsid w:val="00CF6270"/>
    <w:rsid w:val="00D0064F"/>
    <w:rsid w:val="00D00650"/>
    <w:rsid w:val="00D00E12"/>
    <w:rsid w:val="00D06D7D"/>
    <w:rsid w:val="00D12589"/>
    <w:rsid w:val="00D171A2"/>
    <w:rsid w:val="00D31095"/>
    <w:rsid w:val="00D3567C"/>
    <w:rsid w:val="00D45299"/>
    <w:rsid w:val="00D50D53"/>
    <w:rsid w:val="00D56FB9"/>
    <w:rsid w:val="00D578CA"/>
    <w:rsid w:val="00D64097"/>
    <w:rsid w:val="00D65F3C"/>
    <w:rsid w:val="00D71F34"/>
    <w:rsid w:val="00D7530C"/>
    <w:rsid w:val="00D7556E"/>
    <w:rsid w:val="00D84641"/>
    <w:rsid w:val="00D93251"/>
    <w:rsid w:val="00D94B1D"/>
    <w:rsid w:val="00D97621"/>
    <w:rsid w:val="00DA03C7"/>
    <w:rsid w:val="00DA03D2"/>
    <w:rsid w:val="00DA1514"/>
    <w:rsid w:val="00DA3CF3"/>
    <w:rsid w:val="00DB1F79"/>
    <w:rsid w:val="00DB3883"/>
    <w:rsid w:val="00DD31A0"/>
    <w:rsid w:val="00DD486F"/>
    <w:rsid w:val="00DD4C7C"/>
    <w:rsid w:val="00DD5B4C"/>
    <w:rsid w:val="00DF34E2"/>
    <w:rsid w:val="00DF36E2"/>
    <w:rsid w:val="00DF42DA"/>
    <w:rsid w:val="00DF75A2"/>
    <w:rsid w:val="00E027D4"/>
    <w:rsid w:val="00E079B9"/>
    <w:rsid w:val="00E10140"/>
    <w:rsid w:val="00E36D1A"/>
    <w:rsid w:val="00E41DC1"/>
    <w:rsid w:val="00E43350"/>
    <w:rsid w:val="00E465E5"/>
    <w:rsid w:val="00E51C0B"/>
    <w:rsid w:val="00E57D50"/>
    <w:rsid w:val="00E61657"/>
    <w:rsid w:val="00E70E2E"/>
    <w:rsid w:val="00E72517"/>
    <w:rsid w:val="00E774FD"/>
    <w:rsid w:val="00E8703B"/>
    <w:rsid w:val="00EA007F"/>
    <w:rsid w:val="00EB020C"/>
    <w:rsid w:val="00EC2742"/>
    <w:rsid w:val="00ED3D92"/>
    <w:rsid w:val="00F009D7"/>
    <w:rsid w:val="00F03880"/>
    <w:rsid w:val="00F077F3"/>
    <w:rsid w:val="00F07F91"/>
    <w:rsid w:val="00F1244B"/>
    <w:rsid w:val="00F1386A"/>
    <w:rsid w:val="00F1396D"/>
    <w:rsid w:val="00F20AB3"/>
    <w:rsid w:val="00F260AF"/>
    <w:rsid w:val="00F3053B"/>
    <w:rsid w:val="00F31AC2"/>
    <w:rsid w:val="00F408D9"/>
    <w:rsid w:val="00F42860"/>
    <w:rsid w:val="00F44681"/>
    <w:rsid w:val="00F46296"/>
    <w:rsid w:val="00F50381"/>
    <w:rsid w:val="00F542F0"/>
    <w:rsid w:val="00F55943"/>
    <w:rsid w:val="00F644DC"/>
    <w:rsid w:val="00F64937"/>
    <w:rsid w:val="00F767D8"/>
    <w:rsid w:val="00F96052"/>
    <w:rsid w:val="00F9633F"/>
    <w:rsid w:val="00FA0A69"/>
    <w:rsid w:val="00FA6C73"/>
    <w:rsid w:val="00FA7EBF"/>
    <w:rsid w:val="00FB76A0"/>
    <w:rsid w:val="00FC0D2F"/>
    <w:rsid w:val="00FC3C37"/>
    <w:rsid w:val="00FC4DE7"/>
    <w:rsid w:val="00FC5C20"/>
    <w:rsid w:val="00FD2A20"/>
    <w:rsid w:val="00FD6919"/>
    <w:rsid w:val="00FF63E0"/>
    <w:rsid w:val="01586EBE"/>
    <w:rsid w:val="04D95E20"/>
    <w:rsid w:val="0BB2461C"/>
    <w:rsid w:val="0E3D7019"/>
    <w:rsid w:val="0E9B3963"/>
    <w:rsid w:val="0F106EC9"/>
    <w:rsid w:val="1147483B"/>
    <w:rsid w:val="11FF019E"/>
    <w:rsid w:val="149202A7"/>
    <w:rsid w:val="183E24C2"/>
    <w:rsid w:val="19F75A65"/>
    <w:rsid w:val="1AF30EBC"/>
    <w:rsid w:val="1D7D7110"/>
    <w:rsid w:val="1F7832FD"/>
    <w:rsid w:val="20E763E7"/>
    <w:rsid w:val="22874B19"/>
    <w:rsid w:val="23326388"/>
    <w:rsid w:val="29B84B8A"/>
    <w:rsid w:val="2A7B2711"/>
    <w:rsid w:val="2CBB1D92"/>
    <w:rsid w:val="30683D55"/>
    <w:rsid w:val="31C47955"/>
    <w:rsid w:val="36151411"/>
    <w:rsid w:val="36382C7F"/>
    <w:rsid w:val="37B433B5"/>
    <w:rsid w:val="3D032427"/>
    <w:rsid w:val="3DE90CA8"/>
    <w:rsid w:val="3F82117E"/>
    <w:rsid w:val="431D6A58"/>
    <w:rsid w:val="44370829"/>
    <w:rsid w:val="46D136CA"/>
    <w:rsid w:val="48C35F93"/>
    <w:rsid w:val="48F33127"/>
    <w:rsid w:val="49491E48"/>
    <w:rsid w:val="4A365183"/>
    <w:rsid w:val="4BA461F7"/>
    <w:rsid w:val="4C631031"/>
    <w:rsid w:val="50A11815"/>
    <w:rsid w:val="50B6421B"/>
    <w:rsid w:val="512E2992"/>
    <w:rsid w:val="527D0AC9"/>
    <w:rsid w:val="53FF708C"/>
    <w:rsid w:val="5899453B"/>
    <w:rsid w:val="5B1E4AAC"/>
    <w:rsid w:val="5C0F24E6"/>
    <w:rsid w:val="5EAA5B3D"/>
    <w:rsid w:val="63696A96"/>
    <w:rsid w:val="65084C97"/>
    <w:rsid w:val="670C14BD"/>
    <w:rsid w:val="682D6ACA"/>
    <w:rsid w:val="68E24D25"/>
    <w:rsid w:val="6C8C0B8B"/>
    <w:rsid w:val="6DC30372"/>
    <w:rsid w:val="6E4B1F13"/>
    <w:rsid w:val="71D02682"/>
    <w:rsid w:val="720751EB"/>
    <w:rsid w:val="76491BC4"/>
    <w:rsid w:val="79B31DAB"/>
    <w:rsid w:val="7AC96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semiHidden="0" w:uiPriority="39" w:unhideWhenUsed="0" w:qFormat="1"/>
    <w:lsdException w:name="toc 2" w:semiHidden="0" w:uiPriority="39" w:unhideWhenUsed="0" w:qFormat="1"/>
    <w:lsdException w:name="toc 3" w:semiHidden="0" w:uiPriority="39" w:qFormat="1"/>
    <w:lsdException w:name="Normal Indent" w:semiHidden="0" w:unhideWhenUsed="0" w:qFormat="1"/>
    <w:lsdException w:name="header" w:semiHidden="0" w:uiPriority="99" w:unhideWhenUsed="0" w:qFormat="1"/>
    <w:lsdException w:name="footer" w:semiHidden="0" w:uiPriority="99" w:unhideWhenUsed="0" w:qFormat="1"/>
    <w:lsdException w:name="caption" w:qFormat="1"/>
    <w:lsdException w:name="page number" w:semiHidden="0" w:unhideWhenUsed="0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Body Text" w:semiHidden="0" w:unhideWhenUsed="0" w:qFormat="1"/>
    <w:lsdException w:name="Body Text Indent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First Indent 2" w:semiHidden="0" w:unhideWhenUsed="0" w:qFormat="1"/>
    <w:lsdException w:name="Hyperlink" w:semiHidden="0" w:uiPriority="99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qFormat="1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99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201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03420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34201"/>
    <w:pPr>
      <w:keepNext/>
      <w:keepLines/>
      <w:adjustRightInd w:val="0"/>
      <w:snapToGrid w:val="0"/>
      <w:spacing w:line="360" w:lineRule="auto"/>
      <w:jc w:val="left"/>
      <w:outlineLvl w:val="1"/>
    </w:pPr>
    <w:rPr>
      <w:rFonts w:eastAsia="黑体"/>
      <w:sz w:val="32"/>
      <w:szCs w:val="30"/>
    </w:rPr>
  </w:style>
  <w:style w:type="paragraph" w:styleId="3">
    <w:name w:val="heading 3"/>
    <w:basedOn w:val="a"/>
    <w:next w:val="a"/>
    <w:qFormat/>
    <w:rsid w:val="00034201"/>
    <w:pPr>
      <w:keepNext/>
      <w:keepLines/>
      <w:adjustRightInd w:val="0"/>
      <w:snapToGrid w:val="0"/>
      <w:spacing w:before="120" w:after="120" w:line="360" w:lineRule="auto"/>
      <w:outlineLvl w:val="2"/>
    </w:pPr>
    <w:rPr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rsid w:val="00034201"/>
    <w:pPr>
      <w:adjustRightInd w:val="0"/>
      <w:snapToGrid w:val="0"/>
      <w:spacing w:line="360" w:lineRule="auto"/>
      <w:ind w:firstLineChars="200" w:firstLine="550"/>
    </w:pPr>
    <w:rPr>
      <w:snapToGrid w:val="0"/>
      <w:spacing w:val="6"/>
      <w:sz w:val="24"/>
    </w:rPr>
  </w:style>
  <w:style w:type="paragraph" w:styleId="a4">
    <w:name w:val="Body Text"/>
    <w:basedOn w:val="a"/>
    <w:qFormat/>
    <w:rsid w:val="00034201"/>
    <w:pPr>
      <w:spacing w:after="120"/>
    </w:pPr>
  </w:style>
  <w:style w:type="paragraph" w:styleId="a5">
    <w:name w:val="Body Text Indent"/>
    <w:basedOn w:val="a"/>
    <w:link w:val="Char"/>
    <w:qFormat/>
    <w:rsid w:val="00034201"/>
    <w:pPr>
      <w:spacing w:after="120"/>
      <w:ind w:leftChars="200" w:left="420"/>
    </w:pPr>
  </w:style>
  <w:style w:type="paragraph" w:styleId="30">
    <w:name w:val="toc 3"/>
    <w:basedOn w:val="a"/>
    <w:next w:val="a"/>
    <w:uiPriority w:val="39"/>
    <w:unhideWhenUsed/>
    <w:qFormat/>
    <w:rsid w:val="00034201"/>
    <w:pPr>
      <w:widowControl/>
      <w:spacing w:after="100" w:line="259" w:lineRule="auto"/>
      <w:ind w:left="44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a6">
    <w:name w:val="Balloon Text"/>
    <w:basedOn w:val="a"/>
    <w:link w:val="Char0"/>
    <w:semiHidden/>
    <w:unhideWhenUsed/>
    <w:qFormat/>
    <w:rsid w:val="00034201"/>
    <w:rPr>
      <w:sz w:val="18"/>
      <w:szCs w:val="18"/>
    </w:rPr>
  </w:style>
  <w:style w:type="paragraph" w:styleId="a7">
    <w:name w:val="footer"/>
    <w:basedOn w:val="a"/>
    <w:link w:val="Char1"/>
    <w:uiPriority w:val="99"/>
    <w:qFormat/>
    <w:rsid w:val="000342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2"/>
    <w:uiPriority w:val="99"/>
    <w:qFormat/>
    <w:rsid w:val="000342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rsid w:val="00034201"/>
    <w:pPr>
      <w:tabs>
        <w:tab w:val="right" w:leader="dot" w:pos="8947"/>
      </w:tabs>
      <w:snapToGrid w:val="0"/>
      <w:spacing w:line="360" w:lineRule="auto"/>
    </w:pPr>
    <w:rPr>
      <w:rFonts w:eastAsia="黑体"/>
      <w:bCs/>
      <w:caps/>
      <w:kern w:val="44"/>
      <w:sz w:val="24"/>
      <w:szCs w:val="20"/>
    </w:rPr>
  </w:style>
  <w:style w:type="paragraph" w:styleId="20">
    <w:name w:val="toc 2"/>
    <w:basedOn w:val="a"/>
    <w:next w:val="a"/>
    <w:uiPriority w:val="39"/>
    <w:qFormat/>
    <w:rsid w:val="00034201"/>
    <w:pPr>
      <w:tabs>
        <w:tab w:val="right" w:leader="dot" w:pos="8948"/>
      </w:tabs>
      <w:snapToGrid w:val="0"/>
      <w:spacing w:line="360" w:lineRule="auto"/>
      <w:ind w:firstLineChars="100" w:firstLine="240"/>
      <w:jc w:val="left"/>
    </w:pPr>
    <w:rPr>
      <w:smallCaps/>
      <w:sz w:val="24"/>
      <w:szCs w:val="20"/>
    </w:rPr>
  </w:style>
  <w:style w:type="paragraph" w:styleId="21">
    <w:name w:val="Body Text First Indent 2"/>
    <w:basedOn w:val="a5"/>
    <w:link w:val="2Char0"/>
    <w:qFormat/>
    <w:rsid w:val="00034201"/>
    <w:pPr>
      <w:ind w:firstLineChars="200" w:firstLine="420"/>
    </w:pPr>
  </w:style>
  <w:style w:type="character" w:styleId="a9">
    <w:name w:val="page number"/>
    <w:basedOn w:val="a0"/>
    <w:qFormat/>
    <w:rsid w:val="00034201"/>
  </w:style>
  <w:style w:type="character" w:styleId="aa">
    <w:name w:val="Hyperlink"/>
    <w:uiPriority w:val="99"/>
    <w:qFormat/>
    <w:rsid w:val="00034201"/>
    <w:rPr>
      <w:color w:val="005C81"/>
      <w:u w:val="none"/>
    </w:rPr>
  </w:style>
  <w:style w:type="paragraph" w:customStyle="1" w:styleId="31">
    <w:name w:val="样式 标题3 +"/>
    <w:basedOn w:val="32"/>
    <w:qFormat/>
    <w:rsid w:val="00034201"/>
    <w:pPr>
      <w:spacing w:before="0" w:after="0"/>
    </w:pPr>
    <w:rPr>
      <w:rFonts w:eastAsia="黑体"/>
      <w:bCs/>
      <w:kern w:val="2"/>
    </w:rPr>
  </w:style>
  <w:style w:type="paragraph" w:customStyle="1" w:styleId="32">
    <w:name w:val="标题3"/>
    <w:basedOn w:val="3"/>
    <w:qFormat/>
    <w:rsid w:val="00034201"/>
    <w:pPr>
      <w:spacing w:before="260" w:after="260"/>
      <w:textAlignment w:val="baseline"/>
    </w:pPr>
    <w:rPr>
      <w:b/>
      <w:bCs w:val="0"/>
      <w:kern w:val="44"/>
      <w:sz w:val="28"/>
      <w:szCs w:val="28"/>
    </w:rPr>
  </w:style>
  <w:style w:type="paragraph" w:styleId="ab">
    <w:name w:val="List Paragraph"/>
    <w:basedOn w:val="a"/>
    <w:uiPriority w:val="99"/>
    <w:qFormat/>
    <w:rsid w:val="00034201"/>
    <w:pPr>
      <w:ind w:firstLineChars="200" w:firstLine="420"/>
    </w:pPr>
  </w:style>
  <w:style w:type="character" w:customStyle="1" w:styleId="2Char">
    <w:name w:val="标题 2 Char"/>
    <w:link w:val="2"/>
    <w:qFormat/>
    <w:rsid w:val="00034201"/>
    <w:rPr>
      <w:rFonts w:eastAsia="黑体"/>
      <w:kern w:val="2"/>
      <w:sz w:val="32"/>
      <w:szCs w:val="30"/>
    </w:rPr>
  </w:style>
  <w:style w:type="paragraph" w:customStyle="1" w:styleId="ac">
    <w:name w:val="正文表格"/>
    <w:basedOn w:val="a"/>
    <w:qFormat/>
    <w:rsid w:val="00034201"/>
    <w:rPr>
      <w:rFonts w:ascii="Calibri" w:hAnsi="Calibri"/>
      <w:sz w:val="24"/>
    </w:rPr>
  </w:style>
  <w:style w:type="character" w:customStyle="1" w:styleId="1Char">
    <w:name w:val="标题 1 Char"/>
    <w:basedOn w:val="a0"/>
    <w:link w:val="1"/>
    <w:qFormat/>
    <w:rsid w:val="00034201"/>
    <w:rPr>
      <w:b/>
      <w:bCs/>
      <w:kern w:val="44"/>
      <w:sz w:val="44"/>
      <w:szCs w:val="44"/>
    </w:rPr>
  </w:style>
  <w:style w:type="character" w:customStyle="1" w:styleId="Char2">
    <w:name w:val="页眉 Char"/>
    <w:basedOn w:val="a0"/>
    <w:link w:val="a8"/>
    <w:uiPriority w:val="99"/>
    <w:qFormat/>
    <w:rsid w:val="00034201"/>
    <w:rPr>
      <w:kern w:val="2"/>
      <w:sz w:val="18"/>
      <w:szCs w:val="18"/>
    </w:rPr>
  </w:style>
  <w:style w:type="character" w:customStyle="1" w:styleId="Char">
    <w:name w:val="正文文本缩进 Char"/>
    <w:basedOn w:val="a0"/>
    <w:link w:val="a5"/>
    <w:qFormat/>
    <w:rsid w:val="00034201"/>
    <w:rPr>
      <w:kern w:val="2"/>
      <w:sz w:val="21"/>
      <w:szCs w:val="24"/>
    </w:rPr>
  </w:style>
  <w:style w:type="character" w:customStyle="1" w:styleId="2Char0">
    <w:name w:val="正文首行缩进 2 Char"/>
    <w:basedOn w:val="Char"/>
    <w:link w:val="21"/>
    <w:qFormat/>
    <w:rsid w:val="00034201"/>
    <w:rPr>
      <w:kern w:val="2"/>
      <w:sz w:val="21"/>
      <w:szCs w:val="24"/>
    </w:rPr>
  </w:style>
  <w:style w:type="character" w:customStyle="1" w:styleId="Char1">
    <w:name w:val="页脚 Char"/>
    <w:link w:val="a7"/>
    <w:uiPriority w:val="99"/>
    <w:qFormat/>
    <w:rsid w:val="00034201"/>
    <w:rPr>
      <w:kern w:val="2"/>
      <w:sz w:val="18"/>
      <w:szCs w:val="18"/>
    </w:rPr>
  </w:style>
  <w:style w:type="paragraph" w:customStyle="1" w:styleId="TOC1">
    <w:name w:val="TOC 标题1"/>
    <w:basedOn w:val="1"/>
    <w:next w:val="a"/>
    <w:uiPriority w:val="39"/>
    <w:unhideWhenUsed/>
    <w:qFormat/>
    <w:rsid w:val="00034201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A5A5A5" w:themeColor="accent1" w:themeShade="BF"/>
      <w:kern w:val="0"/>
      <w:sz w:val="32"/>
      <w:szCs w:val="32"/>
    </w:rPr>
  </w:style>
  <w:style w:type="character" w:customStyle="1" w:styleId="Char0">
    <w:name w:val="批注框文本 Char"/>
    <w:basedOn w:val="a0"/>
    <w:link w:val="a6"/>
    <w:semiHidden/>
    <w:rsid w:val="00034201"/>
    <w:rPr>
      <w:kern w:val="2"/>
      <w:sz w:val="18"/>
      <w:szCs w:val="18"/>
    </w:rPr>
  </w:style>
  <w:style w:type="paragraph" w:customStyle="1" w:styleId="BW">
    <w:name w:val="表文[BW]"/>
    <w:basedOn w:val="a"/>
    <w:next w:val="a"/>
    <w:rsid w:val="00034201"/>
    <w:pPr>
      <w:tabs>
        <w:tab w:val="right" w:pos="8760"/>
      </w:tabs>
      <w:adjustRightInd w:val="0"/>
      <w:snapToGrid w:val="0"/>
      <w:spacing w:before="60" w:after="60"/>
      <w:jc w:val="center"/>
      <w:textAlignment w:val="baseline"/>
    </w:pPr>
    <w:rPr>
      <w:rFonts w:ascii="楷体_GB2312" w:eastAsia="华文宋体"/>
      <w:kern w:val="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">
  <a:themeElements>
    <a:clrScheme name="灰度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288D39B-D64C-4220-8B5A-8B5CC7947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621</Words>
  <Characters>3540</Characters>
  <Application>Microsoft Office Word</Application>
  <DocSecurity>0</DocSecurity>
  <Lines>29</Lines>
  <Paragraphs>8</Paragraphs>
  <ScaleCrop>false</ScaleCrop>
  <Company>Microsoft</Company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朱宗亮</dc:creator>
  <cp:lastModifiedBy>NTKO</cp:lastModifiedBy>
  <cp:revision>3</cp:revision>
  <cp:lastPrinted>2021-08-12T10:27:00Z</cp:lastPrinted>
  <dcterms:created xsi:type="dcterms:W3CDTF">2021-10-29T07:53:00Z</dcterms:created>
  <dcterms:modified xsi:type="dcterms:W3CDTF">2021-11-01T09:44:00Z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2AFD17C0068C44C2AD457EF9C7EC0E35</vt:lpwstr>
  </property>
</Properties>
</file>