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4B3" w:rsidRPr="00D664B3" w:rsidRDefault="00D664B3" w:rsidP="00D664B3">
      <w:pPr>
        <w:rPr>
          <w:rFonts w:ascii="黑体" w:eastAsia="黑体" w:hAnsi="黑体"/>
          <w:sz w:val="32"/>
          <w:szCs w:val="32"/>
        </w:rPr>
      </w:pPr>
      <w:r w:rsidRPr="00D664B3">
        <w:rPr>
          <w:rFonts w:ascii="黑体" w:eastAsia="黑体" w:hAnsi="黑体" w:hint="eastAsia"/>
          <w:sz w:val="32"/>
          <w:szCs w:val="32"/>
        </w:rPr>
        <w:t>模板</w:t>
      </w:r>
    </w:p>
    <w:p w:rsidR="00D664B3" w:rsidRDefault="00CD097F" w:rsidP="00CD097F">
      <w:pPr>
        <w:spacing w:after="240"/>
        <w:ind w:left="3520" w:hangingChars="800" w:hanging="3520"/>
        <w:jc w:val="center"/>
        <w:rPr>
          <w:rFonts w:ascii="方正小标宋简体" w:eastAsia="方正小标宋简体" w:hAnsi="方正小标宋_GBK" w:cs="方正小标宋_GBK"/>
          <w:sz w:val="36"/>
          <w:szCs w:val="36"/>
        </w:rPr>
      </w:pPr>
      <w:r w:rsidRPr="00CD097F">
        <w:rPr>
          <w:rFonts w:ascii="宋体" w:eastAsia="宋体" w:hAnsi="宋体" w:hint="eastAsia"/>
          <w:sz w:val="44"/>
          <w:szCs w:val="44"/>
        </w:rPr>
        <w:t>╳╳╳</w:t>
      </w:r>
      <w:r w:rsidR="00D664B3">
        <w:rPr>
          <w:rFonts w:ascii="方正小标宋简体" w:eastAsia="方正小标宋简体" w:hAnsi="仿宋_GB2312" w:cs="仿宋_GB2312" w:hint="eastAsia"/>
          <w:sz w:val="36"/>
          <w:szCs w:val="36"/>
        </w:rPr>
        <w:t>项目</w:t>
      </w:r>
      <w:r w:rsidR="00D664B3">
        <w:rPr>
          <w:rFonts w:ascii="方正小标宋简体" w:eastAsia="方正小标宋简体" w:hint="eastAsia"/>
          <w:sz w:val="36"/>
          <w:szCs w:val="36"/>
        </w:rPr>
        <w:t>涉河工程</w:t>
      </w:r>
      <w:r w:rsidR="00D664B3">
        <w:rPr>
          <w:rFonts w:ascii="方正小标宋简体" w:eastAsia="方正小标宋简体" w:hAnsi="仿宋_GB2312" w:cs="仿宋_GB2312" w:hint="eastAsia"/>
          <w:sz w:val="36"/>
          <w:szCs w:val="36"/>
        </w:rPr>
        <w:t>洪水影响评价报告</w:t>
      </w:r>
      <w:r w:rsidR="00D664B3">
        <w:rPr>
          <w:rFonts w:ascii="仿宋_GB2312" w:eastAsia="仿宋_GB2312" w:hAnsi="方正小标宋_GBK" w:cs="方正小标宋_GBK" w:hint="eastAsia"/>
          <w:sz w:val="32"/>
          <w:szCs w:val="32"/>
        </w:rPr>
        <w:t>（参考目录）</w:t>
      </w:r>
    </w:p>
    <w:p w:rsidR="00D664B3" w:rsidRDefault="00D664B3" w:rsidP="00D664B3">
      <w:pPr>
        <w:spacing w:after="240"/>
        <w:jc w:val="center"/>
        <w:rPr>
          <w:rFonts w:ascii="仿宋_GB2312" w:eastAsia="仿宋_GB2312" w:hAnsi="宋体" w:cs="宋体"/>
          <w:spacing w:val="-20"/>
          <w:kern w:val="10"/>
          <w:sz w:val="28"/>
          <w:szCs w:val="28"/>
        </w:rPr>
      </w:pPr>
      <w:r>
        <w:rPr>
          <w:rFonts w:ascii="仿宋_GB2312" w:eastAsia="仿宋_GB2312" w:hAnsi="仿宋_GB2312" w:cs="仿宋_GB2312" w:hint="eastAsia"/>
          <w:spacing w:val="-20"/>
          <w:kern w:val="10"/>
          <w:sz w:val="28"/>
          <w:szCs w:val="28"/>
        </w:rPr>
        <w:t>（具体内容深度按照《洪水影响评价报告</w:t>
      </w:r>
      <w:r>
        <w:rPr>
          <w:rFonts w:ascii="仿宋_GB2312" w:eastAsia="仿宋_GB2312" w:hAnsi="方正小标宋_GBK" w:cs="方正小标宋_GBK" w:hint="eastAsia"/>
          <w:spacing w:val="-20"/>
          <w:kern w:val="10"/>
          <w:sz w:val="28"/>
          <w:szCs w:val="28"/>
        </w:rPr>
        <w:t>编制导则（SL-520-2014</w:t>
      </w:r>
      <w:r>
        <w:rPr>
          <w:rFonts w:ascii="方正小标宋_GBK" w:eastAsia="仿宋_GB2312" w:hAnsi="方正小标宋_GBK" w:cs="方正小标宋_GBK" w:hint="eastAsia"/>
          <w:spacing w:val="-20"/>
          <w:kern w:val="10"/>
          <w:sz w:val="28"/>
          <w:szCs w:val="28"/>
        </w:rPr>
        <w:t> </w:t>
      </w:r>
      <w:r>
        <w:rPr>
          <w:rFonts w:ascii="仿宋_GB2312" w:eastAsia="仿宋_GB2312" w:hAnsi="方正小标宋_GBK" w:cs="方正小标宋_GBK" w:hint="eastAsia"/>
          <w:spacing w:val="-20"/>
          <w:kern w:val="10"/>
          <w:sz w:val="28"/>
          <w:szCs w:val="28"/>
        </w:rPr>
        <w:t>）》</w:t>
      </w:r>
      <w:r>
        <w:rPr>
          <w:rFonts w:ascii="仿宋_GB2312" w:eastAsia="仿宋_GB2312" w:hAnsi="仿宋_GB2312" w:cs="仿宋_GB2312" w:hint="eastAsia"/>
          <w:spacing w:val="-20"/>
          <w:kern w:val="10"/>
          <w:sz w:val="28"/>
          <w:szCs w:val="28"/>
        </w:rPr>
        <w:t>编制）</w:t>
      </w:r>
    </w:p>
    <w:p w:rsidR="00D664B3" w:rsidRDefault="00D664B3" w:rsidP="00D664B3">
      <w:pPr>
        <w:spacing w:after="2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br/>
        <w:t>1概述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br/>
        <w:t xml:space="preserve">  1.1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建设项目背景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br/>
        <w:t xml:space="preserve">  1.2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评价依据</w:t>
      </w:r>
      <w:r>
        <w:rPr>
          <w:rFonts w:ascii="仿宋_GB2312" w:eastAsia="仿宋_GB2312" w:hAnsi="宋体" w:cs="宋体" w:hint="eastAsia"/>
          <w:sz w:val="32"/>
          <w:szCs w:val="32"/>
        </w:rPr>
        <w:br/>
        <w:t xml:space="preserve">  1.3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评价范围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br/>
        <w:t xml:space="preserve">  1.4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技术路线与评价内容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br/>
        <w:t xml:space="preserve">  1.5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结论及建议</w:t>
      </w:r>
      <w:r>
        <w:rPr>
          <w:rFonts w:ascii="宋体" w:eastAsia="仿宋_GB2312" w:hAnsi="宋体" w:cs="宋体" w:hint="eastAsia"/>
          <w:sz w:val="32"/>
          <w:szCs w:val="32"/>
        </w:rPr>
        <w:t> </w:t>
      </w:r>
    </w:p>
    <w:p w:rsidR="00D664B3" w:rsidRDefault="00D664B3" w:rsidP="00D664B3">
      <w:pPr>
        <w:spacing w:after="240"/>
        <w:ind w:left="320" w:hangingChars="100" w:hanging="320"/>
        <w:jc w:val="left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2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建设项目基本情况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br/>
        <w:t>2.1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建设项目概况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br/>
        <w:t>2.2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工程地质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br/>
        <w:t>2.3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建设项目施工方案</w:t>
      </w:r>
    </w:p>
    <w:p w:rsidR="00D664B3" w:rsidRDefault="00D664B3" w:rsidP="00D664B3">
      <w:pPr>
        <w:spacing w:after="240"/>
        <w:ind w:left="320" w:hangingChars="100" w:hanging="320"/>
        <w:jc w:val="left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3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区域防洪基本情况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br/>
        <w:t>3.1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自然地理与水文气象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br/>
        <w:t>3.2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水利工程与其他相关设施</w:t>
      </w:r>
      <w:r>
        <w:rPr>
          <w:rFonts w:ascii="仿宋_GB2312" w:eastAsia="仿宋_GB2312" w:hAnsi="宋体" w:cs="宋体" w:hint="eastAsia"/>
          <w:sz w:val="32"/>
          <w:szCs w:val="32"/>
        </w:rPr>
        <w:br/>
        <w:t>3.3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相关规划与实施安排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br/>
        <w:t>3.4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洪水调度</w:t>
      </w:r>
    </w:p>
    <w:p w:rsidR="00D664B3" w:rsidRDefault="00D664B3" w:rsidP="00D664B3">
      <w:pPr>
        <w:spacing w:after="240"/>
        <w:ind w:left="320" w:hangingChars="100" w:hanging="320"/>
        <w:jc w:val="left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4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洪水影响分析计算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br/>
      </w:r>
      <w:r>
        <w:rPr>
          <w:rFonts w:ascii="仿宋_GB2312" w:eastAsia="仿宋_GB2312" w:hAnsi="宋体" w:cs="宋体" w:hint="eastAsia"/>
          <w:sz w:val="32"/>
          <w:szCs w:val="32"/>
        </w:rPr>
        <w:lastRenderedPageBreak/>
        <w:t>4.1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建设项目对防洪的影响分析计算</w:t>
      </w:r>
      <w:r>
        <w:rPr>
          <w:rFonts w:ascii="仿宋_GB2312" w:eastAsia="仿宋_GB2312" w:hAnsi="宋体" w:cs="宋体" w:hint="eastAsia"/>
          <w:sz w:val="32"/>
          <w:szCs w:val="32"/>
        </w:rPr>
        <w:br/>
        <w:t xml:space="preserve">  4.1.1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水文分析计算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br/>
        <w:t xml:space="preserve">  4.1.2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壅水分析计算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br/>
        <w:t xml:space="preserve">  4.1.3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河势影响分析计算</w:t>
      </w:r>
      <w:r>
        <w:rPr>
          <w:rFonts w:ascii="仿宋_GB2312" w:eastAsia="仿宋_GB2312" w:hAnsi="宋体" w:cs="宋体" w:hint="eastAsia"/>
          <w:sz w:val="32"/>
          <w:szCs w:val="32"/>
        </w:rPr>
        <w:br/>
        <w:t xml:space="preserve">  4.1.4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冲刷与淤积分析计算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br/>
        <w:t xml:space="preserve">  4.1.5  灌溉（供水）影响分析计算</w:t>
      </w:r>
      <w:r>
        <w:rPr>
          <w:rFonts w:ascii="仿宋_GB2312" w:eastAsia="仿宋_GB2312" w:hAnsi="宋体" w:cs="宋体" w:hint="eastAsia"/>
          <w:sz w:val="32"/>
          <w:szCs w:val="32"/>
        </w:rPr>
        <w:br/>
        <w:t xml:space="preserve">  4.1.6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防洪工程影响分析计算与排涝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br/>
        <w:t>4.2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洪水对建设项目的影响分析计算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br/>
        <w:t xml:space="preserve">  4.2.1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淹没影响分析计算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br/>
        <w:t xml:space="preserve">  4.2.2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冲刷与淤积影响分析计算</w:t>
      </w:r>
      <w:r>
        <w:rPr>
          <w:rFonts w:ascii="宋体" w:eastAsia="仿宋_GB2312" w:hAnsi="宋体" w:cs="宋体" w:hint="eastAsia"/>
          <w:sz w:val="32"/>
          <w:szCs w:val="32"/>
        </w:rPr>
        <w:t> </w:t>
      </w:r>
    </w:p>
    <w:p w:rsidR="00D664B3" w:rsidRDefault="00D664B3" w:rsidP="00D664B3">
      <w:pPr>
        <w:spacing w:after="240"/>
        <w:ind w:left="320" w:hangingChars="100" w:hanging="320"/>
        <w:jc w:val="left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5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建设项目对防洪的影响评价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br/>
        <w:t>5.1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法规规划适应性评价</w:t>
      </w:r>
      <w:r>
        <w:rPr>
          <w:rFonts w:ascii="仿宋_GB2312" w:eastAsia="仿宋_GB2312" w:hAnsi="宋体" w:cs="宋体" w:hint="eastAsia"/>
          <w:sz w:val="32"/>
          <w:szCs w:val="32"/>
        </w:rPr>
        <w:br/>
        <w:t>5.2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河道行洪影响评价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br/>
        <w:t>5.3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河势稳定影响评价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br/>
        <w:t>5.4</w:t>
      </w:r>
      <w:r>
        <w:rPr>
          <w:rFonts w:ascii="宋体" w:eastAsia="仿宋_GB2312" w:hAnsi="宋体" w:cs="宋体" w:hint="eastAsia"/>
          <w:sz w:val="32"/>
          <w:szCs w:val="32"/>
        </w:rPr>
        <w:t>  </w:t>
      </w:r>
      <w:r>
        <w:rPr>
          <w:rFonts w:ascii="仿宋_GB2312" w:eastAsia="仿宋_GB2312" w:hAnsi="宋体" w:cs="宋体" w:hint="eastAsia"/>
          <w:sz w:val="32"/>
          <w:szCs w:val="32"/>
        </w:rPr>
        <w:t>防洪工程影响评价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br/>
        <w:t>5.5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其他设施影响评价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br/>
        <w:t>5.6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防汛抢险和水上救生影响评价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br/>
        <w:t>5.7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综合评价结论</w:t>
      </w:r>
      <w:r>
        <w:rPr>
          <w:rFonts w:ascii="宋体" w:eastAsia="仿宋_GB2312" w:hAnsi="宋体" w:cs="宋体" w:hint="eastAsia"/>
          <w:sz w:val="32"/>
          <w:szCs w:val="32"/>
        </w:rPr>
        <w:t> </w:t>
      </w:r>
    </w:p>
    <w:p w:rsidR="00D664B3" w:rsidRDefault="00D664B3" w:rsidP="00D664B3">
      <w:pPr>
        <w:spacing w:after="240"/>
        <w:ind w:left="320" w:hangingChars="100" w:hanging="320"/>
        <w:jc w:val="left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6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洪水对建设项目的影响评价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br/>
        <w:t>6.1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建设项目防御洪涝标准与措施分析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br/>
        <w:t>6.2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淹没影响评价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br/>
      </w:r>
      <w:r>
        <w:rPr>
          <w:rFonts w:ascii="仿宋_GB2312" w:eastAsia="仿宋_GB2312" w:hAnsi="宋体" w:cs="宋体" w:hint="eastAsia"/>
          <w:sz w:val="32"/>
          <w:szCs w:val="32"/>
        </w:rPr>
        <w:lastRenderedPageBreak/>
        <w:t>6.3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冲刷与淤积影响评价</w:t>
      </w:r>
      <w:r>
        <w:rPr>
          <w:rFonts w:ascii="仿宋_GB2312" w:eastAsia="仿宋_GB2312" w:hAnsi="宋体" w:cs="宋体" w:hint="eastAsia"/>
          <w:sz w:val="32"/>
          <w:szCs w:val="32"/>
        </w:rPr>
        <w:br/>
        <w:t>6.4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综合评价结论</w:t>
      </w:r>
      <w:r>
        <w:rPr>
          <w:rFonts w:ascii="宋体" w:eastAsia="仿宋_GB2312" w:hAnsi="宋体" w:cs="宋体" w:hint="eastAsia"/>
          <w:sz w:val="32"/>
          <w:szCs w:val="32"/>
        </w:rPr>
        <w:t> </w:t>
      </w:r>
    </w:p>
    <w:p w:rsidR="00D664B3" w:rsidRDefault="00D664B3" w:rsidP="00D664B3">
      <w:pPr>
        <w:spacing w:after="240"/>
        <w:ind w:left="320" w:hangingChars="100" w:hanging="320"/>
        <w:jc w:val="left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7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消除或减轻洪水影响的措施</w:t>
      </w:r>
      <w:r>
        <w:rPr>
          <w:rFonts w:ascii="仿宋_GB2312" w:eastAsia="仿宋_GB2312" w:hAnsi="宋体" w:cs="宋体" w:hint="eastAsia"/>
          <w:sz w:val="32"/>
          <w:szCs w:val="32"/>
        </w:rPr>
        <w:br/>
        <w:t>7.1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消除或减轻建设项目对洪水影响的工程措施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br/>
        <w:t>7.2  消除或减轻洪水对建设项目影响的工程措施</w:t>
      </w:r>
      <w:r>
        <w:rPr>
          <w:rFonts w:ascii="仿宋_GB2312" w:eastAsia="仿宋_GB2312" w:hAnsi="宋体" w:cs="宋体" w:hint="eastAsia"/>
          <w:sz w:val="32"/>
          <w:szCs w:val="32"/>
        </w:rPr>
        <w:br/>
        <w:t>7.3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非工程措施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br/>
        <w:t>7.4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工程量和投资估算</w:t>
      </w:r>
      <w:r>
        <w:rPr>
          <w:rFonts w:ascii="宋体" w:eastAsia="仿宋_GB2312" w:hAnsi="宋体" w:cs="宋体" w:hint="eastAsia"/>
          <w:sz w:val="32"/>
          <w:szCs w:val="32"/>
        </w:rPr>
        <w:t> </w:t>
      </w:r>
    </w:p>
    <w:p w:rsidR="00D664B3" w:rsidRDefault="00D664B3" w:rsidP="00D664B3">
      <w:pPr>
        <w:spacing w:after="240"/>
        <w:ind w:left="320" w:hangingChars="100" w:hanging="320"/>
        <w:jc w:val="left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8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结论与建议</w:t>
      </w:r>
      <w:r>
        <w:rPr>
          <w:rFonts w:ascii="仿宋_GB2312" w:eastAsia="仿宋_GB2312" w:hAnsi="宋体" w:cs="宋体" w:hint="eastAsia"/>
          <w:sz w:val="32"/>
          <w:szCs w:val="32"/>
        </w:rPr>
        <w:br/>
        <w:t>8.1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结论</w:t>
      </w:r>
      <w:r>
        <w:rPr>
          <w:rFonts w:ascii="仿宋_GB2312" w:eastAsia="仿宋_GB2312" w:hAnsi="宋体" w:cs="宋体" w:hint="eastAsia"/>
          <w:sz w:val="32"/>
          <w:szCs w:val="32"/>
        </w:rPr>
        <w:br/>
        <w:t>8.2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建议</w:t>
      </w:r>
    </w:p>
    <w:p w:rsidR="00D664B3" w:rsidRDefault="00D664B3" w:rsidP="00D664B3">
      <w:pPr>
        <w:spacing w:after="240"/>
        <w:ind w:left="320" w:hangingChars="100" w:hanging="320"/>
        <w:jc w:val="left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9</w:t>
      </w:r>
      <w:r>
        <w:rPr>
          <w:rFonts w:ascii="宋体" w:eastAsia="仿宋_GB2312" w:hAnsi="宋体" w:cs="宋体" w:hint="eastAsia"/>
          <w:sz w:val="32"/>
          <w:szCs w:val="32"/>
        </w:rPr>
        <w:t> </w:t>
      </w:r>
      <w:r>
        <w:rPr>
          <w:rFonts w:ascii="仿宋_GB2312" w:eastAsia="仿宋_GB2312" w:hAnsi="宋体" w:cs="宋体" w:hint="eastAsia"/>
          <w:sz w:val="32"/>
          <w:szCs w:val="32"/>
        </w:rPr>
        <w:t>附表与附图</w:t>
      </w:r>
    </w:p>
    <w:p w:rsidR="00D664B3" w:rsidRDefault="00D664B3" w:rsidP="00D664B3">
      <w:pPr>
        <w:spacing w:after="240"/>
        <w:rPr>
          <w:rFonts w:ascii="仿宋_GB2312" w:eastAsia="仿宋_GB2312" w:hAnsi="宋体" w:cs="宋体"/>
          <w:sz w:val="32"/>
          <w:szCs w:val="32"/>
        </w:rPr>
      </w:pPr>
    </w:p>
    <w:p w:rsidR="00743115" w:rsidRPr="00D664B3" w:rsidRDefault="00743115"/>
    <w:sectPr w:rsidR="00743115" w:rsidRPr="00D664B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3115" w:rsidRDefault="00743115" w:rsidP="00D664B3">
      <w:r>
        <w:separator/>
      </w:r>
    </w:p>
  </w:endnote>
  <w:endnote w:type="continuationSeparator" w:id="1">
    <w:p w:rsidR="00743115" w:rsidRDefault="00743115" w:rsidP="00D664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3115" w:rsidRDefault="00743115" w:rsidP="00D664B3">
      <w:r>
        <w:separator/>
      </w:r>
    </w:p>
  </w:footnote>
  <w:footnote w:type="continuationSeparator" w:id="1">
    <w:p w:rsidR="00743115" w:rsidRDefault="00743115" w:rsidP="00D664B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664B3"/>
    <w:rsid w:val="00743115"/>
    <w:rsid w:val="00CD097F"/>
    <w:rsid w:val="00D66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4B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664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664B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664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664B3"/>
    <w:rPr>
      <w:sz w:val="18"/>
      <w:szCs w:val="18"/>
    </w:rPr>
  </w:style>
  <w:style w:type="table" w:styleId="a5">
    <w:name w:val="Table Grid"/>
    <w:basedOn w:val="a1"/>
    <w:uiPriority w:val="39"/>
    <w:rsid w:val="00D664B3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</Words>
  <Characters>658</Characters>
  <Application>Microsoft Office Word</Application>
  <DocSecurity>0</DocSecurity>
  <Lines>5</Lines>
  <Paragraphs>1</Paragraphs>
  <ScaleCrop>false</ScaleCrop>
  <Company>Microsoft</Company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2020-05-11T08:46:00Z</dcterms:created>
  <dcterms:modified xsi:type="dcterms:W3CDTF">2020-05-11T09:07:00Z</dcterms:modified>
</cp:coreProperties>
</file>